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keepNext w:val="0"/>
        <w:keepLines w:val="0"/>
        <w:pageBreakBefore w:val="0"/>
        <w:widowControl w:val="0"/>
        <w:kinsoku/>
        <w:wordWrap/>
        <w:overflowPunct/>
        <w:topLinePunct w:val="0"/>
        <w:autoSpaceDE/>
        <w:autoSpaceDN/>
        <w:bidi w:val="0"/>
        <w:adjustRightInd/>
        <w:snapToGrid/>
        <w:spacing w:line="480" w:lineRule="auto"/>
        <w:ind w:left="0" w:right="0" w:firstLine="0" w:leftChars="0" w:rightChars="0" w:firstLineChars="0"/>
        <w:jc w:val="center"/>
        <w:textAlignment w:val="auto"/>
        <w:outlineLvl w:val="9"/>
        <w:rPr>
          <w:rFonts w:ascii="新宋体" w:eastAsia="新宋体" w:hAnsi="新宋体" w:cs="新宋体" w:hint="eastAsia"/>
          <w:b/>
          <w:bCs/>
          <w:sz w:val="32"/>
          <w:szCs w:val="32"/>
          <w:lang w:eastAsia="zh-CN"/>
        </w:rPr>
      </w:pPr>
      <w:r>
        <w:rPr>
          <w:rFonts w:ascii="Times New Roman" w:hAnsi="Times New Roman" w:cs="Times New Roman" w:hint="eastAsia"/>
          <w:b/>
          <w:bCs/>
          <w:sz w:val="32"/>
          <w:szCs w:val="32"/>
        </w:rPr>
        <w:drawing>
          <wp:anchor simplePos="0" relativeHeight="251658240" behindDoc="0" locked="0" layoutInCell="1" allowOverlap="1">
            <wp:simplePos x="0" y="0"/>
            <wp:positionH relativeFrom="page">
              <wp:posOffset>10299700</wp:posOffset>
            </wp:positionH>
            <wp:positionV relativeFrom="topMargin">
              <wp:posOffset>11201400</wp:posOffset>
            </wp:positionV>
            <wp:extent cx="266700" cy="355600"/>
            <wp:wrapNone/>
            <wp:docPr id="10000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716453" name=""/>
                    <pic:cNvPicPr>
                      <a:picLocks noChangeAspect="1"/>
                    </pic:cNvPicPr>
                  </pic:nvPicPr>
                  <pic:blipFill>
                    <a:blip xmlns:r="http://schemas.openxmlformats.org/officeDocument/2006/relationships" r:embed="rId5"/>
                    <a:stretch>
                      <a:fillRect/>
                    </a:stretch>
                  </pic:blipFill>
                  <pic:spPr>
                    <a:xfrm>
                      <a:off x="0" y="0"/>
                      <a:ext cx="266700" cy="355600"/>
                    </a:xfrm>
                    <a:prstGeom prst="rect">
                      <a:avLst/>
                    </a:prstGeom>
                  </pic:spPr>
                </pic:pic>
              </a:graphicData>
            </a:graphic>
          </wp:anchor>
        </w:drawing>
      </w:r>
      <w:r>
        <w:rPr>
          <w:rFonts w:ascii="Times New Roman" w:hAnsi="Times New Roman" w:cs="Times New Roman" w:hint="eastAsia"/>
          <w:b/>
          <w:bCs/>
          <w:sz w:val="32"/>
          <w:szCs w:val="32"/>
        </w:rPr>
        <w:t>《</w:t>
      </w:r>
      <w:r>
        <w:rPr>
          <w:rFonts w:asciiTheme="majorEastAsia" w:eastAsiaTheme="majorEastAsia" w:hAnsiTheme="majorEastAsia" w:cstheme="majorEastAsia" w:hint="eastAsia"/>
          <w:b/>
          <w:bCs/>
          <w:color w:val="333333"/>
          <w:spacing w:val="15"/>
          <w:kern w:val="0"/>
          <w:sz w:val="32"/>
          <w:szCs w:val="32"/>
        </w:rPr>
        <w:t>复活（节选）</w:t>
      </w:r>
      <w:r>
        <w:rPr>
          <w:rFonts w:ascii="Times New Roman" w:hAnsi="Times New Roman" w:cs="Times New Roman" w:hint="eastAsia"/>
          <w:b/>
          <w:bCs/>
          <w:sz w:val="32"/>
          <w:szCs w:val="32"/>
        </w:rPr>
        <w:t>》教学设计</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0" w:afterAutospacing="0" w:line="480" w:lineRule="auto"/>
        <w:ind w:left="0" w:firstLine="0"/>
        <w:jc w:val="center"/>
        <w:textAlignment w:val="auto"/>
        <w:outlineLvl w:val="9"/>
        <w:rPr>
          <w:rFonts w:ascii="新宋体" w:eastAsia="新宋体" w:hAnsi="新宋体" w:cs="新宋体" w:hint="eastAsia"/>
          <w:b w:val="0"/>
          <w:bCs w:val="0"/>
          <w:sz w:val="21"/>
          <w:szCs w:val="21"/>
          <w:lang w:eastAsia="zh-CN"/>
        </w:rPr>
      </w:pPr>
      <w:r>
        <w:rPr>
          <w:rFonts w:ascii="新宋体" w:eastAsia="新宋体" w:hAnsi="新宋体" w:cs="新宋体" w:hint="eastAsia"/>
          <w:b w:val="0"/>
          <w:bCs w:val="0"/>
          <w:sz w:val="21"/>
          <w:szCs w:val="21"/>
          <w:lang w:eastAsia="zh-CN"/>
        </w:rPr>
        <w:t>（本教学设计参考了网络媒体等不少资料，如有侵权，请联系删除）</w:t>
      </w:r>
    </w:p>
    <w:p>
      <w:pPr>
        <w:keepNext w:val="0"/>
        <w:keepLines w:val="0"/>
        <w:pageBreakBefore w:val="0"/>
        <w:kinsoku/>
        <w:wordWrap/>
        <w:overflowPunct/>
        <w:topLinePunct w:val="0"/>
        <w:autoSpaceDE/>
        <w:autoSpaceDN/>
        <w:bidi w:val="0"/>
        <w:spacing w:line="360" w:lineRule="auto"/>
        <w:jc w:val="left"/>
        <w:textAlignment w:val="auto"/>
        <w:rPr>
          <w:rFonts w:ascii="新宋体" w:eastAsia="新宋体" w:hAnsi="新宋体" w:cs="新宋体" w:hint="eastAsia"/>
          <w:b/>
          <w:bCs/>
          <w:sz w:val="28"/>
          <w:szCs w:val="28"/>
          <w:lang w:val="en-US" w:eastAsia="zh-CN"/>
        </w:rPr>
      </w:pPr>
      <w:r>
        <w:rPr>
          <w:rFonts w:ascii="新宋体" w:eastAsia="新宋体" w:hAnsi="新宋体" w:cs="新宋体" w:hint="eastAsia"/>
          <w:b/>
          <w:bCs/>
          <w:sz w:val="28"/>
          <w:szCs w:val="28"/>
          <w:lang w:val="en-US" w:eastAsia="zh-CN"/>
        </w:rPr>
        <w:t>教学目标</w:t>
      </w:r>
    </w:p>
    <w:p>
      <w:pPr>
        <w:keepNext w:val="0"/>
        <w:keepLines w:val="0"/>
        <w:pageBreakBefore w:val="0"/>
        <w:kinsoku/>
        <w:wordWrap/>
        <w:overflowPunct/>
        <w:topLinePunct w:val="0"/>
        <w:autoSpaceDE/>
        <w:autoSpaceDN/>
        <w:bidi w:val="0"/>
        <w:spacing w:line="360" w:lineRule="auto"/>
        <w:jc w:val="left"/>
        <w:textAlignment w:val="auto"/>
        <w:rPr>
          <w:rFonts w:ascii="新宋体" w:eastAsia="新宋体" w:hAnsi="新宋体" w:cs="新宋体" w:hint="eastAsia"/>
          <w:sz w:val="24"/>
          <w:szCs w:val="24"/>
          <w:lang w:val="en-US" w:eastAsia="zh-CN"/>
        </w:rPr>
      </w:pPr>
      <w:r>
        <w:rPr>
          <w:rFonts w:ascii="新宋体" w:eastAsia="新宋体" w:hAnsi="新宋体" w:cs="新宋体" w:hint="eastAsia"/>
          <w:b/>
          <w:bCs/>
          <w:sz w:val="24"/>
          <w:szCs w:val="24"/>
          <w:lang w:val="en-US" w:eastAsia="zh-CN"/>
        </w:rPr>
        <w:t xml:space="preserve">语言建构与运用  </w:t>
      </w:r>
      <w:r>
        <w:rPr>
          <w:rFonts w:ascii="新宋体" w:eastAsia="新宋体" w:hAnsi="新宋体" w:cs="新宋体" w:hint="eastAsia"/>
          <w:b w:val="0"/>
          <w:bCs w:val="0"/>
          <w:sz w:val="24"/>
          <w:szCs w:val="24"/>
          <w:lang w:val="en-US" w:eastAsia="zh-CN"/>
        </w:rPr>
        <w:t>了解作者列夫·托尔斯泰；理解题目“复活”的意蕴；</w:t>
      </w:r>
      <w:r>
        <w:rPr>
          <w:rFonts w:ascii="新宋体" w:eastAsia="新宋体" w:hAnsi="新宋体" w:cs="新宋体" w:hint="eastAsia"/>
          <w:sz w:val="24"/>
          <w:szCs w:val="24"/>
          <w:lang w:val="en-US" w:eastAsia="zh-CN"/>
        </w:rPr>
        <w:t>把握全文的情节。</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bCs/>
          <w:sz w:val="24"/>
          <w:szCs w:val="24"/>
          <w:lang w:val="en-US" w:eastAsia="zh-CN"/>
        </w:rPr>
        <w:t xml:space="preserve">思维发展与提升  </w:t>
      </w:r>
      <w:r>
        <w:rPr>
          <w:rFonts w:ascii="新宋体" w:eastAsia="新宋体" w:hAnsi="新宋体" w:cs="新宋体" w:hint="eastAsia"/>
          <w:b w:val="0"/>
          <w:bCs w:val="0"/>
          <w:sz w:val="24"/>
          <w:szCs w:val="24"/>
          <w:lang w:val="en-US" w:eastAsia="zh-CN"/>
        </w:rPr>
        <w:t>通过小说描写的场面、情节探究小说的主旨；学习作者通过肖像、语言、动作、心理描写等人物描写的方法来刻画人物形象的写法。</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HAnsi" w:eastAsiaTheme="minorEastAsia" w:hint="eastAsia"/>
          <w:b/>
          <w:bCs/>
          <w:sz w:val="24"/>
          <w:szCs w:val="24"/>
          <w:lang w:val="en-US" w:eastAsia="zh-CN"/>
        </w:rPr>
      </w:pPr>
      <w:r>
        <w:rPr>
          <w:rFonts w:ascii="新宋体" w:eastAsia="新宋体" w:hAnsi="新宋体" w:cs="新宋体" w:hint="eastAsia"/>
          <w:b/>
          <w:bCs/>
          <w:sz w:val="24"/>
          <w:szCs w:val="24"/>
          <w:lang w:val="en-US" w:eastAsia="zh-CN"/>
        </w:rPr>
        <w:t xml:space="preserve">审美鉴赏与创造  </w:t>
      </w:r>
      <w:r>
        <w:rPr>
          <w:rFonts w:ascii="新宋体" w:eastAsia="新宋体" w:hAnsi="新宋体" w:cs="新宋体" w:hint="eastAsia"/>
          <w:sz w:val="24"/>
          <w:szCs w:val="24"/>
          <w:lang w:val="en-US" w:eastAsia="zh-CN"/>
        </w:rPr>
        <w:t>鉴赏聂赫留朵夫、玛丝洛娃的人物形象。</w:t>
      </w:r>
      <w:r>
        <w:rPr>
          <w:rFonts w:ascii="新宋体" w:eastAsia="新宋体" w:hAnsi="新宋体" w:cs="新宋体" w:hint="eastAsia"/>
          <w:b w:val="0"/>
          <w:bCs w:val="0"/>
          <w:sz w:val="24"/>
          <w:szCs w:val="24"/>
          <w:lang w:val="en-US" w:eastAsia="zh-CN"/>
        </w:rPr>
        <w:t>提高学生的艺术审美能力。</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bCs/>
          <w:sz w:val="24"/>
          <w:szCs w:val="24"/>
          <w:lang w:val="en-US" w:eastAsia="zh-CN"/>
        </w:rPr>
        <w:t xml:space="preserve">文化传承与理解体会  </w:t>
      </w:r>
      <w:r>
        <w:rPr>
          <w:rFonts w:ascii="新宋体" w:eastAsia="新宋体" w:hAnsi="新宋体" w:cs="新宋体" w:hint="eastAsia"/>
          <w:b w:val="0"/>
          <w:bCs w:val="0"/>
          <w:sz w:val="24"/>
          <w:szCs w:val="24"/>
          <w:lang w:val="en-US" w:eastAsia="zh-CN"/>
        </w:rPr>
        <w:t>体会作者在人物身上寄寓的人性理想。</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bCs/>
          <w:sz w:val="28"/>
          <w:szCs w:val="28"/>
          <w:lang w:val="en-US" w:eastAsia="zh-CN"/>
        </w:rPr>
        <w:t xml:space="preserve">教学重点 </w:t>
      </w:r>
      <w:r>
        <w:rPr>
          <w:rFonts w:ascii="新宋体" w:eastAsia="新宋体" w:hAnsi="新宋体" w:cs="新宋体" w:hint="eastAsia"/>
          <w:b/>
          <w:bCs/>
          <w:sz w:val="24"/>
          <w:szCs w:val="24"/>
          <w:lang w:val="en-US" w:eastAsia="zh-CN"/>
        </w:rPr>
        <w:t xml:space="preserve">  </w:t>
      </w:r>
      <w:r>
        <w:rPr>
          <w:rFonts w:ascii="新宋体" w:eastAsia="新宋体" w:hAnsi="新宋体" w:cs="新宋体" w:hint="eastAsia"/>
          <w:b w:val="0"/>
          <w:bCs w:val="0"/>
          <w:sz w:val="24"/>
          <w:szCs w:val="24"/>
          <w:lang w:val="en-US" w:eastAsia="zh-CN"/>
        </w:rPr>
        <w:t>分析聂赫留朵夫、玛丝洛娃的人物形象。</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bCs/>
          <w:sz w:val="28"/>
          <w:szCs w:val="28"/>
          <w:lang w:val="en-US" w:eastAsia="zh-CN"/>
        </w:rPr>
        <w:t xml:space="preserve">教学难点 </w:t>
      </w:r>
      <w:r>
        <w:rPr>
          <w:rFonts w:asciiTheme="minorHAnsi" w:eastAsiaTheme="minorEastAsia" w:hint="eastAsia"/>
          <w:b w:val="0"/>
          <w:bCs w:val="0"/>
          <w:sz w:val="28"/>
          <w:szCs w:val="28"/>
          <w:lang w:val="en-US" w:eastAsia="zh-CN"/>
        </w:rPr>
        <w:t xml:space="preserve"> </w:t>
      </w:r>
      <w:r>
        <w:rPr>
          <w:rFonts w:asciiTheme="minorHAnsi" w:eastAsiaTheme="minorEastAsia" w:hint="eastAsia"/>
          <w:b w:val="0"/>
          <w:bCs w:val="0"/>
          <w:sz w:val="24"/>
          <w:szCs w:val="24"/>
          <w:lang w:val="en-US" w:eastAsia="zh-CN"/>
        </w:rPr>
        <w:t xml:space="preserve"> </w:t>
      </w:r>
      <w:r>
        <w:rPr>
          <w:rFonts w:ascii="新宋体" w:eastAsia="新宋体" w:hAnsi="新宋体" w:cs="新宋体" w:hint="eastAsia"/>
          <w:b w:val="0"/>
          <w:bCs w:val="0"/>
          <w:sz w:val="24"/>
          <w:szCs w:val="24"/>
          <w:lang w:val="en-US" w:eastAsia="zh-CN"/>
        </w:rPr>
        <w:t xml:space="preserve">探究本文主旨；引导学生分析小说中的肖像、语言、动作、心理描写等人物描写的方法来提高艺术审美能力和写作能力。 </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bCs/>
          <w:sz w:val="28"/>
          <w:szCs w:val="28"/>
          <w:lang w:val="en-US" w:eastAsia="zh-CN"/>
        </w:rPr>
        <w:t>教学方法</w:t>
      </w:r>
      <w:r>
        <w:rPr>
          <w:rFonts w:ascii="新宋体" w:eastAsia="新宋体" w:hAnsi="新宋体" w:cs="新宋体" w:hint="eastAsia"/>
          <w:b w:val="0"/>
          <w:bCs w:val="0"/>
          <w:sz w:val="28"/>
          <w:szCs w:val="28"/>
          <w:lang w:val="en-US" w:eastAsia="zh-CN"/>
        </w:rPr>
        <w:t xml:space="preserve"> </w:t>
      </w:r>
      <w:r>
        <w:rPr>
          <w:rFonts w:hint="default"/>
          <w:b w:val="0"/>
          <w:bCs w:val="0"/>
          <w:sz w:val="28"/>
          <w:szCs w:val="28"/>
          <w:lang w:val="en-US" w:eastAsia="zh-CN"/>
        </w:rPr>
        <w:t xml:space="preserve"> </w:t>
      </w:r>
      <w:r>
        <w:rPr>
          <w:rFonts w:hint="default"/>
          <w:b w:val="0"/>
          <w:bCs w:val="0"/>
          <w:sz w:val="24"/>
          <w:szCs w:val="24"/>
          <w:lang w:val="en-US" w:eastAsia="zh-CN"/>
        </w:rPr>
        <w:t xml:space="preserve"> </w:t>
      </w:r>
      <w:r>
        <w:rPr>
          <w:rFonts w:ascii="新宋体" w:eastAsia="新宋体" w:hAnsi="新宋体" w:cs="新宋体" w:hint="eastAsia"/>
          <w:b w:val="0"/>
          <w:bCs w:val="0"/>
          <w:sz w:val="24"/>
          <w:szCs w:val="24"/>
          <w:lang w:val="en-US" w:eastAsia="zh-CN"/>
        </w:rPr>
        <w:t>讨论法、批注法、自主探究法。</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bCs/>
          <w:sz w:val="28"/>
          <w:szCs w:val="28"/>
          <w:lang w:val="en-US" w:eastAsia="zh-CN"/>
        </w:rPr>
        <w:t>教学课时</w:t>
      </w:r>
      <w:r>
        <w:rPr>
          <w:rFonts w:hint="default"/>
          <w:b w:val="0"/>
          <w:bCs w:val="0"/>
          <w:sz w:val="28"/>
          <w:szCs w:val="28"/>
          <w:lang w:val="en-US" w:eastAsia="zh-CN"/>
        </w:rPr>
        <w:t xml:space="preserve"> </w:t>
      </w:r>
      <w:r>
        <w:rPr>
          <w:rFonts w:hint="default"/>
          <w:b w:val="0"/>
          <w:bCs w:val="0"/>
          <w:sz w:val="24"/>
          <w:szCs w:val="24"/>
          <w:lang w:val="en-US" w:eastAsia="zh-CN"/>
        </w:rPr>
        <w:t xml:space="preserve"> </w:t>
      </w:r>
      <w:r>
        <w:rPr>
          <w:rFonts w:ascii="新宋体" w:eastAsia="新宋体" w:hAnsi="新宋体" w:cs="新宋体" w:hint="eastAsia"/>
          <w:b w:val="0"/>
          <w:bCs w:val="0"/>
          <w:sz w:val="24"/>
          <w:szCs w:val="24"/>
          <w:lang w:val="en-US" w:eastAsia="zh-CN"/>
        </w:rPr>
        <w:t xml:space="preserve"> 两课时。</w:t>
      </w:r>
    </w:p>
    <w:p>
      <w:pPr>
        <w:keepNext w:val="0"/>
        <w:keepLines w:val="0"/>
        <w:pageBreakBefore w:val="0"/>
        <w:kinsoku/>
        <w:wordWrap/>
        <w:overflowPunct/>
        <w:topLinePunct w:val="0"/>
        <w:autoSpaceDE/>
        <w:autoSpaceDN/>
        <w:bidi w:val="0"/>
        <w:spacing w:line="360" w:lineRule="auto"/>
        <w:jc w:val="left"/>
        <w:textAlignment w:val="auto"/>
        <w:rPr>
          <w:rFonts w:ascii="新宋体" w:eastAsia="新宋体" w:hAnsi="新宋体" w:cs="新宋体" w:hint="eastAsia"/>
          <w:b/>
          <w:bCs/>
          <w:sz w:val="28"/>
          <w:szCs w:val="28"/>
          <w:lang w:val="en-US" w:eastAsia="zh-CN"/>
        </w:rPr>
      </w:pPr>
      <w:r>
        <w:rPr>
          <w:rFonts w:ascii="新宋体" w:eastAsia="新宋体" w:hAnsi="新宋体" w:cs="新宋体" w:hint="eastAsia"/>
          <w:b/>
          <w:bCs/>
          <w:sz w:val="28"/>
          <w:szCs w:val="28"/>
          <w:lang w:val="en-US" w:eastAsia="zh-CN"/>
        </w:rPr>
        <w:t>教学过程</w:t>
      </w:r>
    </w:p>
    <w:p>
      <w:pPr>
        <w:keepNext w:val="0"/>
        <w:keepLines w:val="0"/>
        <w:pageBreakBefore w:val="0"/>
        <w:numPr>
          <w:ilvl w:val="0"/>
          <w:numId w:val="1"/>
        </w:numPr>
        <w:kinsoku/>
        <w:wordWrap/>
        <w:overflowPunct/>
        <w:topLinePunct w:val="0"/>
        <w:autoSpaceDE/>
        <w:autoSpaceDN/>
        <w:bidi w:val="0"/>
        <w:spacing w:line="360" w:lineRule="auto"/>
        <w:jc w:val="left"/>
        <w:textAlignment w:val="auto"/>
        <w:rPr>
          <w:rFonts w:ascii="新宋体" w:eastAsia="新宋体" w:hAnsi="新宋体" w:cs="新宋体" w:hint="eastAsia"/>
          <w:b/>
          <w:bCs/>
          <w:color w:val="FF0000"/>
          <w:sz w:val="28"/>
          <w:szCs w:val="28"/>
          <w:lang w:val="en-US" w:eastAsia="zh-CN"/>
        </w:rPr>
      </w:pPr>
      <w:r>
        <w:rPr>
          <w:rFonts w:ascii="新宋体" w:eastAsia="新宋体" w:hAnsi="新宋体" w:cs="新宋体" w:hint="eastAsia"/>
          <w:b/>
          <w:bCs/>
          <w:color w:val="FF0000"/>
          <w:sz w:val="28"/>
          <w:szCs w:val="28"/>
          <w:lang w:val="en-US" w:eastAsia="zh-CN"/>
        </w:rPr>
        <w:t>走近作者</w:t>
      </w:r>
    </w:p>
    <w:p>
      <w:pPr>
        <w:keepNext w:val="0"/>
        <w:keepLines w:val="0"/>
        <w:pageBreakBefore w:val="0"/>
        <w:numPr>
          <w:ilvl w:val="0"/>
          <w:numId w:val="0"/>
        </w:numPr>
        <w:kinsoku/>
        <w:wordWrap/>
        <w:overflowPunct/>
        <w:topLinePunct w:val="0"/>
        <w:autoSpaceDE/>
        <w:autoSpaceDN/>
        <w:bidi w:val="0"/>
        <w:spacing w:line="360" w:lineRule="auto"/>
        <w:jc w:val="left"/>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1.激趣导入</w:t>
      </w:r>
    </w:p>
    <w:p>
      <w:pPr>
        <w:keepNext w:val="0"/>
        <w:keepLines w:val="0"/>
        <w:pageBreakBefore w:val="0"/>
        <w:numPr>
          <w:ilvl w:val="0"/>
          <w:numId w:val="0"/>
        </w:numPr>
        <w:kinsoku/>
        <w:wordWrap/>
        <w:overflowPunct/>
        <w:topLinePunct w:val="0"/>
        <w:autoSpaceDE/>
        <w:autoSpaceDN/>
        <w:bidi w:val="0"/>
        <w:spacing w:line="360" w:lineRule="auto"/>
        <w:ind w:firstLine="480" w:firstLineChars="200"/>
        <w:jc w:val="left"/>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复活”从字面上看指的是“死了又活过来”，一般指的是肉身的复活，这种形式的复活我们在影视剧恐怖片里数见不鲜。而今天我们将走进列夫·托尔斯泰的长篇小说《复活》，去认识另一种更为高级的复活类型——精神的、灵魂的复活，并从列夫·托尔斯泰笔下的主人公身上去感知美好人性的复归。</w:t>
      </w:r>
    </w:p>
    <w:p>
      <w:pPr>
        <w:keepNext w:val="0"/>
        <w:keepLines w:val="0"/>
        <w:pageBreakBefore w:val="0"/>
        <w:numPr>
          <w:ilvl w:val="0"/>
          <w:numId w:val="0"/>
        </w:numPr>
        <w:kinsoku/>
        <w:wordWrap/>
        <w:overflowPunct/>
        <w:topLinePunct w:val="0"/>
        <w:autoSpaceDE/>
        <w:autoSpaceDN/>
        <w:bidi w:val="0"/>
        <w:spacing w:line="360" w:lineRule="auto"/>
        <w:ind w:leftChars="0"/>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2.作者简介</w:t>
      </w:r>
    </w:p>
    <w:p>
      <w:pPr>
        <w:keepNext w:val="0"/>
        <w:keepLines w:val="0"/>
        <w:pageBreakBefore w:val="0"/>
        <w:numPr>
          <w:ilvl w:val="0"/>
          <w:numId w:val="0"/>
        </w:numPr>
        <w:kinsoku/>
        <w:wordWrap/>
        <w:overflowPunct/>
        <w:topLinePunct w:val="0"/>
        <w:autoSpaceDE/>
        <w:autoSpaceDN/>
        <w:bidi w:val="0"/>
        <w:spacing w:line="360" w:lineRule="auto"/>
        <w:ind w:firstLine="480" w:firstLineChars="200"/>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列夫·托尔斯泰（1828——1910），生于贵族家庭，19世纪中期俄国批判现实主义作家、思想家、哲学家。1847年退学后，回故乡在自己领地上作农奴制度改革的尝试，1851——1854年在高加索军队中服役并开始写作，1854——1855年参加克里米亚战争，1855年11月到彼得堡进入文学界，创作了诸多文学巨作，1910年11月病逝，享年82岁。</w:t>
      </w:r>
    </w:p>
    <w:p>
      <w:pPr>
        <w:keepNext w:val="0"/>
        <w:keepLines w:val="0"/>
        <w:pageBreakBefore w:val="0"/>
        <w:numPr>
          <w:ilvl w:val="0"/>
          <w:numId w:val="0"/>
        </w:numPr>
        <w:kinsoku/>
        <w:wordWrap/>
        <w:overflowPunct/>
        <w:topLinePunct w:val="0"/>
        <w:autoSpaceDE/>
        <w:autoSpaceDN/>
        <w:bidi w:val="0"/>
        <w:spacing w:line="360" w:lineRule="auto"/>
        <w:ind w:firstLine="480" w:firstLineChars="200"/>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列夫·托尔斯泰以自己有力的笔触和卓越的艺术技巧辛勤创作了“世界文学中第一流的作品”，代表作有《战争与和平》、《安娜·卡列尼娜》、《复活》等。</w:t>
      </w:r>
    </w:p>
    <w:p>
      <w:pPr>
        <w:keepNext w:val="0"/>
        <w:keepLines w:val="0"/>
        <w:pageBreakBefore w:val="0"/>
        <w:numPr>
          <w:ilvl w:val="0"/>
          <w:numId w:val="0"/>
        </w:numPr>
        <w:kinsoku/>
        <w:wordWrap/>
        <w:overflowPunct/>
        <w:topLinePunct w:val="0"/>
        <w:autoSpaceDE/>
        <w:autoSpaceDN/>
        <w:bidi w:val="0"/>
        <w:spacing w:line="360" w:lineRule="auto"/>
        <w:ind w:firstLine="480" w:firstLineChars="200"/>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列夫·托尔斯泰以自己漫长一生的辛勤创作，登上了当时欧洲批判现实主义文学的高峰。他的作品反映了1861年到1905年俄国的社会矛盾和社会变动，因此他被列宁誉为“俄国革命的镜子”是具有“最清醒的现实主义”的“天才艺术家”。高尔基说不认识托尔斯泰者，不可能认识俄国。</w:t>
      </w:r>
    </w:p>
    <w:p>
      <w:pPr>
        <w:keepNext w:val="0"/>
        <w:keepLines w:val="0"/>
        <w:pageBreakBefore w:val="0"/>
        <w:numPr>
          <w:ilvl w:val="0"/>
          <w:numId w:val="0"/>
        </w:numPr>
        <w:kinsoku/>
        <w:wordWrap/>
        <w:overflowPunct/>
        <w:topLinePunct w:val="0"/>
        <w:autoSpaceDE/>
        <w:autoSpaceDN/>
        <w:bidi w:val="0"/>
        <w:spacing w:line="360" w:lineRule="auto"/>
        <w:jc w:val="left"/>
        <w:textAlignment w:val="auto"/>
        <w:rPr>
          <w:rFonts w:ascii="新宋体" w:eastAsia="新宋体" w:hAnsi="新宋体" w:cs="新宋体" w:hint="eastAsia"/>
          <w:b/>
          <w:bCs/>
          <w:color w:val="FF0000"/>
          <w:sz w:val="28"/>
          <w:szCs w:val="28"/>
          <w:lang w:val="en-US" w:eastAsia="zh-CN"/>
        </w:rPr>
      </w:pPr>
      <w:r>
        <w:rPr>
          <w:rFonts w:ascii="新宋体" w:eastAsia="新宋体" w:hAnsi="新宋体" w:cs="新宋体" w:hint="eastAsia"/>
          <w:b/>
          <w:bCs/>
          <w:color w:val="FF0000"/>
          <w:sz w:val="28"/>
          <w:szCs w:val="28"/>
          <w:lang w:val="en-US" w:eastAsia="zh-CN"/>
        </w:rPr>
        <w:t>二、走近作品</w:t>
      </w:r>
    </w:p>
    <w:p>
      <w:pPr>
        <w:keepNext w:val="0"/>
        <w:keepLines w:val="0"/>
        <w:pageBreakBefore w:val="0"/>
        <w:numPr>
          <w:ilvl w:val="0"/>
          <w:numId w:val="0"/>
        </w:numPr>
        <w:kinsoku/>
        <w:wordWrap/>
        <w:overflowPunct/>
        <w:topLinePunct w:val="0"/>
        <w:autoSpaceDE/>
        <w:autoSpaceDN/>
        <w:bidi w:val="0"/>
        <w:spacing w:line="360" w:lineRule="auto"/>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1.探寻背景</w:t>
      </w:r>
    </w:p>
    <w:p>
      <w:pPr>
        <w:keepNext w:val="0"/>
        <w:keepLines w:val="0"/>
        <w:pageBreakBefore w:val="0"/>
        <w:numPr>
          <w:ilvl w:val="0"/>
          <w:numId w:val="0"/>
        </w:numPr>
        <w:kinsoku/>
        <w:wordWrap/>
        <w:overflowPunct/>
        <w:topLinePunct w:val="0"/>
        <w:autoSpaceDE/>
        <w:autoSpaceDN/>
        <w:bidi w:val="0"/>
        <w:spacing w:line="360" w:lineRule="auto"/>
        <w:ind w:firstLine="480" w:firstLineChars="200"/>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复活》是列夫·托尔斯泰晚年的代表作，当时（19世纪末期），俄国的农奴制和俄土战争，使俄国农民生活在水生火热之中。在这样的历史背景下，列夫·托尔斯泰看到了社会问题的本质所在，对农民产生了深深的同情，世界观发生激变，抛弃了贵族地主阶层的传统观点，站在广大农民的立场，观察俄国的社会现实，代表农民阶级发表意见。他以清醒的现实主义态度抨击社会现实，揭露俄国社会制度的本质。列夫·托尔斯泰在此背景下创作出的《复活》是俄国批判现实主义文学的高峰。</w:t>
      </w:r>
    </w:p>
    <w:p>
      <w:pPr>
        <w:keepNext w:val="0"/>
        <w:keepLines w:val="0"/>
        <w:pageBreakBefore w:val="0"/>
        <w:numPr>
          <w:ilvl w:val="0"/>
          <w:numId w:val="0"/>
        </w:numPr>
        <w:kinsoku/>
        <w:wordWrap/>
        <w:overflowPunct/>
        <w:topLinePunct w:val="0"/>
        <w:autoSpaceDE/>
        <w:autoSpaceDN/>
        <w:bidi w:val="0"/>
        <w:spacing w:line="360" w:lineRule="auto"/>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2.故事梗概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小说主人公玛丝洛娃本是一个贵族地主家的养女，她被主人的侄子、贵族青年聂赫留朵夫公爵诱奸后遭到遗弃。由此陷入了苦难的生活，她怀着身孕被主人赶走，四处漂泊，沦为妓女达7年之久。后来她被人诬陷谋财害命而被捕入狱。</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十年后，聂赫留朵夫以陪审员的身份出庭审理玛丝洛娃的案件，他认出了被告就是十年前被他遗弃的玛丝洛娃，他的良心受到了谴责。为了给自己的灵魂赎罪，他四处奔走为她减刑。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当所有的努力都无效时，玛丝洛娃被押送去西伯利亚，聂赫留朵夫与她同行。途中，传来了玛丝洛娃减刑的通知，苦役改为流放。这时的玛丝洛娃尽管还爱着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聂赫留朵夫，但为了他的前途，拒绝了他的求婚，与政治犯西蒙结合。这两个主人公的经历，表现了他们在精神上和道德上的复活。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本课节选的是第一部第四十三章。小说前面的情节是：玛丝洛娃无辜卷入一起谋财害命官司，蒙冤受屈，即将去服苦役。担任陪审员的贵族聂赫留朵夫在法庭上发现玛丝洛娃正是自己年轻时抛弃了的姑娘，良心深受谴责，经过痛苦的思想斗争，决定去监狱探望玛丝洛娃，祈求宽恕。</w:t>
      </w:r>
    </w:p>
    <w:p>
      <w:pPr>
        <w:keepNext w:val="0"/>
        <w:keepLines w:val="0"/>
        <w:pageBreakBefore w:val="0"/>
        <w:numPr>
          <w:ilvl w:val="0"/>
          <w:numId w:val="0"/>
        </w:numPr>
        <w:kinsoku/>
        <w:wordWrap/>
        <w:overflowPunct/>
        <w:topLinePunct w:val="0"/>
        <w:autoSpaceDE/>
        <w:autoSpaceDN/>
        <w:bidi w:val="0"/>
        <w:spacing w:line="360" w:lineRule="auto"/>
        <w:ind w:leftChars="0"/>
        <w:jc w:val="left"/>
        <w:textAlignment w:val="auto"/>
        <w:rPr>
          <w:rFonts w:ascii="新宋体" w:eastAsia="新宋体" w:hAnsi="新宋体" w:cs="新宋体" w:hint="eastAsia"/>
          <w:b/>
          <w:bCs/>
          <w:color w:val="FF0000"/>
          <w:sz w:val="28"/>
          <w:szCs w:val="28"/>
          <w:lang w:val="en-US" w:eastAsia="zh-CN"/>
        </w:rPr>
      </w:pPr>
      <w:r>
        <w:rPr>
          <w:rFonts w:ascii="新宋体" w:eastAsia="新宋体" w:hAnsi="新宋体" w:cs="新宋体" w:hint="eastAsia"/>
          <w:b/>
          <w:bCs/>
          <w:color w:val="FF0000"/>
          <w:sz w:val="28"/>
          <w:szCs w:val="28"/>
          <w:lang w:val="en-US" w:eastAsia="zh-CN"/>
        </w:rPr>
        <w:t>三、走近文本</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1.学生自读，感知情节。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2.字词检测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①识记字音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em w:val="dot"/>
          <w:lang w:val="en-US" w:eastAsia="zh-CN"/>
        </w:rPr>
        <w:t>嫣</w:t>
      </w:r>
      <w:r>
        <w:rPr>
          <w:rFonts w:ascii="新宋体" w:eastAsia="新宋体" w:hAnsi="新宋体" w:cs="新宋体" w:hint="eastAsia"/>
          <w:b w:val="0"/>
          <w:bCs w:val="0"/>
          <w:sz w:val="24"/>
          <w:szCs w:val="24"/>
          <w:lang w:val="en-US" w:eastAsia="zh-CN"/>
        </w:rPr>
        <w:t>然一笑（yān）   斜</w:t>
      </w:r>
      <w:r>
        <w:rPr>
          <w:rFonts w:ascii="新宋体" w:eastAsia="新宋体" w:hAnsi="新宋体" w:cs="新宋体" w:hint="eastAsia"/>
          <w:b w:val="0"/>
          <w:bCs w:val="0"/>
          <w:sz w:val="24"/>
          <w:szCs w:val="24"/>
          <w:em w:val="dot"/>
          <w:lang w:val="en-US" w:eastAsia="zh-CN"/>
        </w:rPr>
        <w:t>睨</w:t>
      </w:r>
      <w:r>
        <w:rPr>
          <w:rFonts w:ascii="新宋体" w:eastAsia="新宋体" w:hAnsi="新宋体" w:cs="新宋体" w:hint="eastAsia"/>
          <w:b w:val="0"/>
          <w:bCs w:val="0"/>
          <w:sz w:val="24"/>
          <w:szCs w:val="24"/>
          <w:lang w:val="en-US" w:eastAsia="zh-CN"/>
        </w:rPr>
        <w:t xml:space="preserve">（ nì ）    </w:t>
      </w:r>
      <w:r>
        <w:rPr>
          <w:rFonts w:ascii="新宋体" w:eastAsia="新宋体" w:hAnsi="新宋体" w:cs="新宋体" w:hint="eastAsia"/>
          <w:b w:val="0"/>
          <w:bCs w:val="0"/>
          <w:sz w:val="24"/>
          <w:szCs w:val="24"/>
          <w:em w:val="dot"/>
          <w:lang w:val="en-US" w:eastAsia="zh-CN"/>
        </w:rPr>
        <w:t>褴褛</w:t>
      </w:r>
      <w:r>
        <w:rPr>
          <w:rFonts w:ascii="新宋体" w:eastAsia="新宋体" w:hAnsi="新宋体" w:cs="新宋体" w:hint="eastAsia"/>
          <w:b w:val="0"/>
          <w:bCs w:val="0"/>
          <w:sz w:val="24"/>
          <w:szCs w:val="24"/>
          <w:lang w:val="en-US" w:eastAsia="zh-CN"/>
        </w:rPr>
        <w:t>（l án  lǘ）    害</w:t>
      </w:r>
      <w:r>
        <w:rPr>
          <w:rFonts w:ascii="新宋体" w:eastAsia="新宋体" w:hAnsi="新宋体" w:cs="新宋体" w:hint="eastAsia"/>
          <w:b w:val="0"/>
          <w:bCs w:val="0"/>
          <w:sz w:val="24"/>
          <w:szCs w:val="24"/>
          <w:em w:val="dot"/>
          <w:lang w:val="en-US" w:eastAsia="zh-CN"/>
        </w:rPr>
        <w:t>臊</w:t>
      </w:r>
      <w:r>
        <w:rPr>
          <w:rFonts w:ascii="新宋体" w:eastAsia="新宋体" w:hAnsi="新宋体" w:cs="新宋体" w:hint="eastAsia"/>
          <w:b w:val="0"/>
          <w:bCs w:val="0"/>
          <w:sz w:val="24"/>
          <w:szCs w:val="24"/>
          <w:lang w:val="en-US" w:eastAsia="zh-CN"/>
        </w:rPr>
        <w:t xml:space="preserve">（sào）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ascii="新宋体" w:eastAsia="新宋体" w:hAnsi="新宋体" w:cs="新宋体" w:hint="eastAsia"/>
          <w:b w:val="0"/>
          <w:bCs w:val="0"/>
          <w:sz w:val="24"/>
          <w:szCs w:val="24"/>
          <w:em w:val="dot"/>
          <w:lang w:val="en-US" w:eastAsia="zh-CN"/>
        </w:rPr>
      </w:pPr>
      <w:r>
        <w:rPr>
          <w:rFonts w:ascii="新宋体" w:eastAsia="新宋体" w:hAnsi="新宋体" w:cs="新宋体" w:hint="eastAsia"/>
          <w:b w:val="0"/>
          <w:bCs w:val="0"/>
          <w:sz w:val="24"/>
          <w:szCs w:val="24"/>
          <w:em w:val="dot"/>
          <w:lang w:val="en-US" w:eastAsia="zh-CN"/>
        </w:rPr>
        <w:t>擤</w:t>
      </w:r>
      <w:r>
        <w:rPr>
          <w:rFonts w:ascii="新宋体" w:eastAsia="新宋体" w:hAnsi="新宋体" w:cs="新宋体" w:hint="eastAsia"/>
          <w:b w:val="0"/>
          <w:bCs w:val="0"/>
          <w:sz w:val="24"/>
          <w:szCs w:val="24"/>
          <w:lang w:val="en-US" w:eastAsia="zh-CN"/>
        </w:rPr>
        <w:t xml:space="preserve">鼻涕（ xǐng ）  </w:t>
      </w:r>
      <w:r>
        <w:rPr>
          <w:rFonts w:ascii="新宋体" w:eastAsia="新宋体" w:hAnsi="新宋体" w:cs="新宋体" w:hint="eastAsia"/>
          <w:b w:val="0"/>
          <w:bCs w:val="0"/>
          <w:sz w:val="24"/>
          <w:szCs w:val="24"/>
          <w:em w:val="dot"/>
          <w:lang w:val="en-US" w:eastAsia="zh-CN"/>
        </w:rPr>
        <w:t>鬈</w:t>
      </w:r>
      <w:r>
        <w:rPr>
          <w:rFonts w:ascii="新宋体" w:eastAsia="新宋体" w:hAnsi="新宋体" w:cs="新宋体" w:hint="eastAsia"/>
          <w:b w:val="0"/>
          <w:bCs w:val="0"/>
          <w:sz w:val="24"/>
          <w:szCs w:val="24"/>
          <w:lang w:val="en-US" w:eastAsia="zh-CN"/>
        </w:rPr>
        <w:t xml:space="preserve">发（quán）  </w:t>
      </w:r>
      <w:r>
        <w:rPr>
          <w:rFonts w:ascii="新宋体" w:eastAsia="新宋体" w:hAnsi="新宋体" w:cs="新宋体" w:hint="eastAsia"/>
          <w:b w:val="0"/>
          <w:bCs w:val="0"/>
          <w:sz w:val="24"/>
          <w:szCs w:val="24"/>
          <w:em w:val="dot"/>
          <w:lang w:val="en-US" w:eastAsia="zh-CN"/>
        </w:rPr>
        <w:t xml:space="preserve">  瞟</w:t>
      </w:r>
      <w:r>
        <w:rPr>
          <w:rFonts w:ascii="新宋体" w:eastAsia="新宋体" w:hAnsi="新宋体" w:cs="新宋体" w:hint="eastAsia"/>
          <w:b w:val="0"/>
          <w:bCs w:val="0"/>
          <w:sz w:val="24"/>
          <w:szCs w:val="24"/>
          <w:lang w:val="en-US" w:eastAsia="zh-CN"/>
        </w:rPr>
        <w:t>一眼（piǎo）      鄙夷不</w:t>
      </w:r>
      <w:r>
        <w:rPr>
          <w:rFonts w:ascii="新宋体" w:eastAsia="新宋体" w:hAnsi="新宋体" w:cs="新宋体" w:hint="eastAsia"/>
          <w:b w:val="0"/>
          <w:bCs w:val="0"/>
          <w:sz w:val="24"/>
          <w:szCs w:val="24"/>
          <w:em w:val="dot"/>
          <w:lang w:val="en-US" w:eastAsia="zh-CN"/>
        </w:rPr>
        <w:t>屑</w:t>
      </w:r>
      <w:r>
        <w:rPr>
          <w:rFonts w:ascii="新宋体" w:eastAsia="新宋体" w:hAnsi="新宋体" w:cs="新宋体" w:hint="eastAsia"/>
          <w:b w:val="0"/>
          <w:bCs w:val="0"/>
          <w:sz w:val="24"/>
          <w:szCs w:val="24"/>
          <w:lang w:val="en-US" w:eastAsia="zh-CN"/>
        </w:rPr>
        <w:t xml:space="preserve">（xiè）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②词语积累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嫣然一笑：形容女子优美动人的笑容。嫣然，笑得很美的样子。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夺眶而出：眼泪猛然从眼里涌出。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衣冠楚楚：形容穿戴整齐、漂亮。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鄙夷不屑：轻视；看不起。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拒人于千里之外：远远地将人挡开。形容态度傲慢，拒绝别人的要求或不愿与别人接近。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3.概述事件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leftChars="0" w:firstLineChars="200"/>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本文写的是聂赫留朵夫到监狱探望玛丝洛娃，祈求宽恕的经过。聂赫留朵夫来到监狱探监，试图得到玛丝洛娃的宽恕，为自己以前的罪过赎罪。而玛丝洛娃从不认识到认出他来，玛丝洛娃与聂赫留朵夫见面后说出自己的遭遇，依然对那段生活感到痛苦，她想法子从聂赫留朵夫那里要钱，已经失去了灵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4.梳理情节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leftChars="0" w:firstLineChars="200"/>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完成以下表格。</w:t>
      </w:r>
    </w:p>
    <w:tbl>
      <w:tblPr>
        <w:tblStyle w:val="TableNormal"/>
        <w:tblpPr w:leftFromText="180" w:rightFromText="180" w:vertAnchor="text" w:horzAnchor="page" w:tblpX="1972" w:tblpY="56"/>
        <w:tblOverlap w:val="never"/>
        <w:tblW w:w="877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Grid>
        <w:gridCol w:w="1342"/>
        <w:gridCol w:w="1314"/>
        <w:gridCol w:w="3754"/>
        <w:gridCol w:w="2368"/>
      </w:tblGrid>
      <w:tr>
        <w:tblPrEx>
          <w:tblW w:w="877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837"/>
        </w:trPr>
        <w:tc>
          <w:tcPr>
            <w:tcW w:w="1342" w:type="dxa"/>
            <w:noWrap w:val="0"/>
            <w:vAlign w:val="top"/>
          </w:tcPr>
          <w:p>
            <w:pPr>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left"/>
              <w:textAlignment w:val="auto"/>
              <w:rPr>
                <w:rFonts w:ascii="新宋体" w:eastAsia="新宋体" w:hAnsi="新宋体" w:cs="新宋体" w:hint="eastAsia"/>
                <w:b w:val="0"/>
                <w:color w:val="auto"/>
                <w:kern w:val="0"/>
                <w:sz w:val="24"/>
                <w:szCs w:val="24"/>
                <w:lang w:eastAsia="zh-CN"/>
              </w:rPr>
            </w:pP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ascii="新宋体" w:eastAsia="新宋体" w:hAnsi="新宋体" w:cs="新宋体" w:hint="eastAsia"/>
                <w:b w:val="0"/>
                <w:color w:val="auto"/>
                <w:kern w:val="0"/>
                <w:sz w:val="24"/>
                <w:szCs w:val="24"/>
                <w:lang w:eastAsia="zh-CN"/>
              </w:rPr>
            </w:pPr>
            <w:r>
              <w:rPr>
                <w:rFonts w:ascii="新宋体" w:eastAsia="新宋体" w:hAnsi="新宋体" w:cs="新宋体" w:hint="eastAsia"/>
                <w:b w:val="0"/>
                <w:color w:val="auto"/>
                <w:kern w:val="0"/>
                <w:sz w:val="24"/>
                <w:szCs w:val="24"/>
                <w:lang w:eastAsia="zh-CN"/>
              </w:rPr>
              <w:t>人物</w:t>
            </w:r>
          </w:p>
        </w:tc>
        <w:tc>
          <w:tcPr>
            <w:tcW w:w="1314" w:type="dxa"/>
            <w:noWrap w:val="0"/>
            <w:vAlign w:val="top"/>
          </w:tcPr>
          <w:p>
            <w:pPr>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left"/>
              <w:textAlignment w:val="auto"/>
              <w:rPr>
                <w:rFonts w:ascii="新宋体" w:eastAsia="新宋体" w:hAnsi="新宋体" w:cs="新宋体" w:hint="eastAsia"/>
                <w:b w:val="0"/>
                <w:color w:val="auto"/>
                <w:kern w:val="0"/>
                <w:sz w:val="24"/>
                <w:szCs w:val="24"/>
                <w:lang w:eastAsia="zh-CN"/>
              </w:rPr>
            </w:pP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ascii="新宋体" w:eastAsia="新宋体" w:hAnsi="新宋体" w:cs="新宋体" w:hint="eastAsia"/>
                <w:b w:val="0"/>
                <w:color w:val="auto"/>
                <w:kern w:val="0"/>
                <w:sz w:val="24"/>
                <w:szCs w:val="24"/>
                <w:lang w:eastAsia="zh-CN"/>
              </w:rPr>
            </w:pPr>
            <w:r>
              <w:rPr>
                <w:rFonts w:ascii="新宋体" w:eastAsia="新宋体" w:hAnsi="新宋体" w:cs="新宋体" w:hint="eastAsia"/>
                <w:b w:val="0"/>
                <w:color w:val="auto"/>
                <w:kern w:val="0"/>
                <w:sz w:val="24"/>
                <w:szCs w:val="24"/>
                <w:lang w:eastAsia="zh-CN"/>
              </w:rPr>
              <w:t>事件</w:t>
            </w:r>
          </w:p>
        </w:tc>
        <w:tc>
          <w:tcPr>
            <w:tcW w:w="3754" w:type="dxa"/>
            <w:noWrap w:val="0"/>
            <w:vAlign w:val="top"/>
          </w:tcPr>
          <w:p>
            <w:pPr>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left"/>
              <w:textAlignment w:val="auto"/>
              <w:rPr>
                <w:rFonts w:ascii="新宋体" w:eastAsia="新宋体" w:hAnsi="新宋体" w:cs="新宋体" w:hint="eastAsia"/>
                <w:b w:val="0"/>
                <w:color w:val="auto"/>
                <w:kern w:val="0"/>
                <w:sz w:val="24"/>
                <w:szCs w:val="24"/>
                <w:lang w:eastAsia="zh-CN"/>
              </w:rPr>
            </w:pPr>
          </w:p>
          <w:p>
            <w:pPr>
              <w:keepNext w:val="0"/>
              <w:keepLines w:val="0"/>
              <w:pageBreakBefore w:val="0"/>
              <w:widowControl/>
              <w:kinsoku/>
              <w:wordWrap/>
              <w:overflowPunct/>
              <w:topLinePunct w:val="0"/>
              <w:autoSpaceDE/>
              <w:autoSpaceDN/>
              <w:bidi w:val="0"/>
              <w:adjustRightInd w:val="0"/>
              <w:snapToGrid w:val="0"/>
              <w:spacing w:line="360" w:lineRule="auto"/>
              <w:ind w:left="0" w:firstLine="1200" w:firstLineChars="500"/>
              <w:jc w:val="both"/>
              <w:textAlignment w:val="auto"/>
              <w:rPr>
                <w:rFonts w:ascii="新宋体" w:eastAsia="新宋体" w:hAnsi="新宋体" w:cs="新宋体" w:hint="eastAsia"/>
                <w:b w:val="0"/>
                <w:color w:val="auto"/>
                <w:kern w:val="0"/>
                <w:sz w:val="24"/>
                <w:szCs w:val="24"/>
                <w:lang w:eastAsia="zh-CN"/>
              </w:rPr>
            </w:pPr>
            <w:r>
              <w:rPr>
                <w:rFonts w:ascii="新宋体" w:eastAsia="新宋体" w:hAnsi="新宋体" w:cs="新宋体" w:hint="eastAsia"/>
                <w:b w:val="0"/>
                <w:color w:val="auto"/>
                <w:kern w:val="0"/>
                <w:sz w:val="24"/>
                <w:szCs w:val="24"/>
                <w:lang w:eastAsia="zh-CN"/>
              </w:rPr>
              <w:t>层次</w:t>
            </w:r>
          </w:p>
        </w:tc>
        <w:tc>
          <w:tcPr>
            <w:tcW w:w="2368" w:type="dxa"/>
            <w:noWrap w:val="0"/>
            <w:vAlign w:val="top"/>
          </w:tcPr>
          <w:p>
            <w:pPr>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left"/>
              <w:textAlignment w:val="auto"/>
              <w:rPr>
                <w:rFonts w:ascii="新宋体" w:eastAsia="新宋体" w:hAnsi="新宋体" w:cs="新宋体" w:hint="eastAsia"/>
                <w:b w:val="0"/>
                <w:color w:val="auto"/>
                <w:kern w:val="0"/>
                <w:sz w:val="24"/>
                <w:szCs w:val="24"/>
                <w:lang w:eastAsia="zh-CN"/>
              </w:rPr>
            </w:pPr>
          </w:p>
          <w:p>
            <w:pPr>
              <w:keepNext w:val="0"/>
              <w:keepLines w:val="0"/>
              <w:pageBreakBefore w:val="0"/>
              <w:widowControl/>
              <w:kinsoku/>
              <w:wordWrap/>
              <w:overflowPunct/>
              <w:topLinePunct w:val="0"/>
              <w:autoSpaceDE/>
              <w:autoSpaceDN/>
              <w:bidi w:val="0"/>
              <w:adjustRightInd w:val="0"/>
              <w:snapToGrid w:val="0"/>
              <w:spacing w:line="360" w:lineRule="auto"/>
              <w:ind w:left="0" w:firstLine="960" w:firstLineChars="400"/>
              <w:jc w:val="left"/>
              <w:textAlignment w:val="auto"/>
              <w:rPr>
                <w:rFonts w:ascii="新宋体" w:eastAsia="新宋体" w:hAnsi="新宋体" w:cs="新宋体" w:hint="eastAsia"/>
                <w:b w:val="0"/>
                <w:color w:val="auto"/>
                <w:kern w:val="0"/>
                <w:sz w:val="24"/>
                <w:szCs w:val="24"/>
                <w:lang w:eastAsia="zh-CN"/>
              </w:rPr>
            </w:pPr>
            <w:r>
              <w:rPr>
                <w:rFonts w:ascii="新宋体" w:eastAsia="新宋体" w:hAnsi="新宋体" w:cs="新宋体" w:hint="eastAsia"/>
                <w:b w:val="0"/>
                <w:color w:val="auto"/>
                <w:kern w:val="0"/>
                <w:sz w:val="24"/>
                <w:szCs w:val="24"/>
                <w:lang w:eastAsia="zh-CN"/>
              </w:rPr>
              <w:t>情节</w:t>
            </w:r>
          </w:p>
        </w:tc>
      </w:tr>
      <w:tr>
        <w:tblPrEx>
          <w:tblW w:w="8778" w:type="dxa"/>
          <w:tblInd w:w="0" w:type="dxa"/>
          <w:tblCellMar>
            <w:top w:w="0" w:type="dxa"/>
            <w:left w:w="108" w:type="dxa"/>
            <w:bottom w:w="0" w:type="dxa"/>
            <w:right w:w="108" w:type="dxa"/>
          </w:tblCellMar>
        </w:tblPrEx>
        <w:trPr>
          <w:trHeight w:val="3262"/>
        </w:trPr>
        <w:tc>
          <w:tcPr>
            <w:tcW w:w="1342"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ascii="新宋体" w:eastAsia="新宋体" w:hAnsi="新宋体" w:cs="新宋体" w:hint="eastAsia"/>
                <w:b w:val="0"/>
                <w:bCs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ascii="新宋体" w:eastAsia="新宋体" w:hAnsi="新宋体" w:cs="新宋体" w:hint="eastAsia"/>
                <w:b w:val="0"/>
                <w:bCs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ascii="新宋体" w:eastAsia="新宋体" w:hAnsi="新宋体" w:cs="新宋体" w:hint="eastAsia"/>
                <w:b w:val="0"/>
                <w:bCs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玛丝洛娃、聂赫留朵夫</w:t>
            </w:r>
          </w:p>
          <w:p>
            <w:pPr>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left"/>
              <w:textAlignment w:val="auto"/>
              <w:rPr>
                <w:rFonts w:ascii="新宋体" w:eastAsia="新宋体" w:hAnsi="新宋体" w:cs="新宋体" w:hint="eastAsia"/>
                <w:b w:val="0"/>
                <w:color w:val="auto"/>
                <w:kern w:val="0"/>
                <w:sz w:val="24"/>
                <w:szCs w:val="24"/>
              </w:rPr>
            </w:pPr>
          </w:p>
        </w:tc>
        <w:tc>
          <w:tcPr>
            <w:tcW w:w="1314"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ascii="新宋体" w:eastAsia="新宋体" w:hAnsi="新宋体" w:cs="新宋体" w:hint="eastAsia"/>
                <w:b w:val="0"/>
                <w:color w:val="auto"/>
                <w:kern w:val="0"/>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ascii="新宋体" w:eastAsia="新宋体" w:hAnsi="新宋体" w:cs="新宋体" w:hint="eastAsia"/>
                <w:b w:val="0"/>
                <w:color w:val="auto"/>
                <w:kern w:val="0"/>
                <w:sz w:val="24"/>
                <w:szCs w:val="24"/>
                <w:lang w:eastAsia="zh-CN"/>
              </w:rPr>
            </w:pPr>
          </w:p>
          <w:p>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ascii="新宋体" w:eastAsia="新宋体" w:hAnsi="新宋体" w:cs="新宋体" w:hint="eastAsia"/>
                <w:b w:val="0"/>
                <w:color w:val="auto"/>
                <w:kern w:val="0"/>
                <w:sz w:val="24"/>
                <w:szCs w:val="24"/>
                <w:lang w:eastAsia="zh-CN"/>
              </w:rPr>
            </w:pPr>
            <w:r>
              <w:rPr>
                <w:rFonts w:ascii="新宋体" w:eastAsia="新宋体" w:hAnsi="新宋体" w:cs="新宋体" w:hint="eastAsia"/>
                <w:b w:val="0"/>
                <w:color w:val="auto"/>
                <w:kern w:val="0"/>
                <w:sz w:val="24"/>
                <w:szCs w:val="24"/>
                <w:lang w:eastAsia="zh-CN"/>
              </w:rPr>
              <w:t>写</w:t>
            </w:r>
            <w:r>
              <w:rPr>
                <w:rFonts w:ascii="新宋体" w:eastAsia="新宋体" w:hAnsi="新宋体" w:cs="新宋体" w:hint="eastAsia"/>
                <w:b w:val="0"/>
                <w:bCs w:val="0"/>
                <w:sz w:val="24"/>
                <w:szCs w:val="24"/>
                <w:lang w:val="en-US" w:eastAsia="zh-CN"/>
              </w:rPr>
              <w:t>聂赫留朵夫到监狱探望玛丝洛娃的经过。</w:t>
            </w:r>
          </w:p>
        </w:tc>
        <w:tc>
          <w:tcPr>
            <w:tcW w:w="3754"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ascii="新宋体" w:eastAsia="新宋体" w:hAnsi="新宋体" w:cs="新宋体" w:hint="eastAsia"/>
                <w:b w:val="0"/>
                <w:color w:val="auto"/>
                <w:kern w:val="0"/>
                <w:sz w:val="24"/>
                <w:szCs w:val="24"/>
                <w:lang w:eastAsia="zh-CN"/>
              </w:rPr>
            </w:pPr>
            <w:r>
              <w:rPr>
                <w:rFonts w:ascii="新宋体" w:eastAsia="新宋体" w:hAnsi="新宋体" w:cs="新宋体" w:hint="eastAsia"/>
                <w:b w:val="0"/>
                <w:color w:val="auto"/>
                <w:kern w:val="0"/>
                <w:sz w:val="24"/>
                <w:szCs w:val="24"/>
                <w:lang w:eastAsia="zh-CN"/>
              </w:rPr>
              <w:t>三部分：</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jc w:val="left"/>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color w:val="auto"/>
                <w:kern w:val="0"/>
                <w:sz w:val="24"/>
                <w:szCs w:val="24"/>
                <w:lang w:eastAsia="zh-CN"/>
              </w:rPr>
              <w:t>（</w:t>
            </w:r>
            <w:r>
              <w:rPr>
                <w:rFonts w:ascii="新宋体" w:eastAsia="新宋体" w:hAnsi="新宋体" w:cs="新宋体" w:hint="eastAsia"/>
                <w:b w:val="0"/>
                <w:color w:val="auto"/>
                <w:kern w:val="0"/>
                <w:sz w:val="24"/>
                <w:szCs w:val="24"/>
                <w:lang w:val="en-US" w:eastAsia="zh-CN"/>
              </w:rPr>
              <w:t>1——15</w:t>
            </w:r>
            <w:r>
              <w:rPr>
                <w:rFonts w:ascii="新宋体" w:eastAsia="新宋体" w:hAnsi="新宋体" w:cs="新宋体" w:hint="eastAsia"/>
                <w:b w:val="0"/>
                <w:color w:val="auto"/>
                <w:kern w:val="0"/>
                <w:sz w:val="24"/>
                <w:szCs w:val="24"/>
                <w:lang w:eastAsia="zh-CN"/>
              </w:rPr>
              <w:t>），玛丝洛娃认出了到监狱探望自己的</w:t>
            </w:r>
            <w:r>
              <w:rPr>
                <w:rFonts w:ascii="新宋体" w:eastAsia="新宋体" w:hAnsi="新宋体" w:cs="新宋体" w:hint="eastAsia"/>
                <w:b w:val="0"/>
                <w:bCs w:val="0"/>
                <w:sz w:val="24"/>
                <w:szCs w:val="24"/>
                <w:lang w:val="en-US" w:eastAsia="zh-CN"/>
              </w:rPr>
              <w:t>聂赫留朵夫。</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firstLine="0" w:leftChars="0" w:firstLineChars="0"/>
              <w:jc w:val="left"/>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（16——70），聂赫留朵夫与玛丝洛娃的交流，聂赫留朵夫请求玛丝洛娃的宽恕，想唤醒她的本性。</w:t>
            </w:r>
          </w:p>
          <w:p>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ascii="新宋体" w:eastAsia="新宋体" w:hAnsi="新宋体" w:cs="新宋体" w:hint="eastAsia"/>
                <w:b w:val="0"/>
                <w:color w:val="auto"/>
                <w:kern w:val="0"/>
                <w:sz w:val="24"/>
                <w:szCs w:val="24"/>
                <w:lang w:eastAsia="zh-CN"/>
              </w:rPr>
            </w:pPr>
            <w:r>
              <w:rPr>
                <w:rFonts w:ascii="新宋体" w:eastAsia="新宋体" w:hAnsi="新宋体" w:cs="新宋体" w:hint="eastAsia"/>
                <w:b w:val="0"/>
                <w:bCs w:val="0"/>
                <w:sz w:val="24"/>
                <w:szCs w:val="24"/>
                <w:lang w:val="en-US" w:eastAsia="zh-CN"/>
              </w:rPr>
              <w:t>三、（71——78），聂赫留朵夫的想法不被玛丝洛娃理解。</w:t>
            </w:r>
          </w:p>
        </w:tc>
        <w:tc>
          <w:tcPr>
            <w:tcW w:w="2368" w:type="dxa"/>
            <w:noWrap w:val="0"/>
            <w:vAlign w:val="top"/>
          </w:tcPr>
          <w:p>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ascii="新宋体" w:eastAsia="新宋体" w:hAnsi="新宋体" w:cs="新宋体" w:hint="eastAsia"/>
                <w:b w:val="0"/>
                <w:color w:val="auto"/>
                <w:kern w:val="0"/>
                <w:sz w:val="24"/>
                <w:szCs w:val="24"/>
                <w:lang w:eastAsia="zh-CN"/>
              </w:rPr>
            </w:pPr>
          </w:p>
          <w:p>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ascii="新宋体" w:eastAsia="新宋体" w:hAnsi="新宋体" w:cs="新宋体" w:hint="eastAsia"/>
                <w:b w:val="0"/>
                <w:color w:val="auto"/>
                <w:kern w:val="0"/>
                <w:sz w:val="24"/>
                <w:szCs w:val="24"/>
                <w:lang w:eastAsia="zh-CN"/>
              </w:rPr>
            </w:pPr>
          </w:p>
          <w:p>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ascii="新宋体" w:eastAsia="新宋体" w:hAnsi="新宋体" w:cs="新宋体" w:hint="eastAsia"/>
                <w:b w:val="0"/>
                <w:color w:val="auto"/>
                <w:kern w:val="0"/>
                <w:sz w:val="24"/>
                <w:szCs w:val="24"/>
                <w:lang w:eastAsia="zh-CN"/>
              </w:rPr>
            </w:pPr>
            <w:r>
              <w:rPr>
                <w:rFonts w:ascii="新宋体" w:eastAsia="新宋体" w:hAnsi="新宋体" w:cs="新宋体" w:hint="eastAsia"/>
                <w:b w:val="0"/>
                <w:color w:val="auto"/>
                <w:kern w:val="0"/>
                <w:sz w:val="24"/>
                <w:szCs w:val="24"/>
                <w:lang w:eastAsia="zh-CN"/>
              </w:rPr>
              <w:t>探监——相认——赎罪</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ascii="新宋体" w:eastAsia="新宋体" w:hAnsi="新宋体" w:cs="新宋体" w:hint="eastAsia"/>
          <w:b/>
          <w:bCs/>
          <w:color w:val="FF0000"/>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ascii="新宋体" w:eastAsia="新宋体" w:hAnsi="新宋体" w:cs="新宋体" w:hint="eastAsia"/>
          <w:b/>
          <w:bCs/>
          <w:color w:val="FF0000"/>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ascii="新宋体" w:eastAsia="新宋体" w:hAnsi="新宋体" w:cs="新宋体" w:hint="eastAsia"/>
          <w:b/>
          <w:bCs/>
          <w:color w:val="FF0000"/>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ascii="新宋体" w:eastAsia="新宋体" w:hAnsi="新宋体" w:cs="新宋体" w:hint="eastAsia"/>
          <w:b/>
          <w:bCs/>
          <w:color w:val="FF0000"/>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ascii="新宋体" w:eastAsia="新宋体" w:hAnsi="新宋体" w:cs="新宋体" w:hint="eastAsia"/>
          <w:b/>
          <w:bCs/>
          <w:color w:val="FF0000"/>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ascii="新宋体" w:eastAsia="新宋体" w:hAnsi="新宋体" w:cs="新宋体" w:hint="eastAsia"/>
          <w:b/>
          <w:bCs/>
          <w:color w:val="FF0000"/>
          <w:sz w:val="28"/>
          <w:szCs w:val="28"/>
          <w:lang w:val="en-US" w:eastAsia="zh-CN"/>
        </w:rPr>
      </w:pP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ascii="新宋体" w:eastAsia="新宋体" w:hAnsi="新宋体" w:cs="新宋体" w:hint="eastAsia"/>
          <w:b/>
          <w:bCs/>
          <w:color w:val="FF0000"/>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ascii="新宋体" w:eastAsia="新宋体" w:hAnsi="新宋体" w:cs="新宋体" w:hint="eastAsia"/>
          <w:b/>
          <w:bCs/>
          <w:color w:val="FF0000"/>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ascii="新宋体" w:eastAsia="新宋体" w:hAnsi="新宋体" w:cs="新宋体" w:hint="eastAsia"/>
          <w:b/>
          <w:bCs/>
          <w:color w:val="FF0000"/>
          <w:sz w:val="28"/>
          <w:szCs w:val="28"/>
          <w:lang w:val="en-US" w:eastAsia="zh-CN"/>
        </w:rPr>
      </w:pPr>
      <w:r>
        <w:rPr>
          <w:rFonts w:ascii="新宋体" w:eastAsia="新宋体" w:hAnsi="新宋体" w:cs="新宋体" w:hint="eastAsia"/>
          <w:b/>
          <w:bCs/>
          <w:color w:val="FF0000"/>
          <w:sz w:val="28"/>
          <w:szCs w:val="28"/>
          <w:lang w:val="en-US" w:eastAsia="zh-CN"/>
        </w:rPr>
        <w:t>四、深入文本</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1.自主探究，研读文本。</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leftChars="0" w:firstLineChars="200"/>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找出文中人物的肖像、语言、动作、心理等描写的语句，分析本文是如何通过语言、动作、心理等细节描写反映人物的特征的。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采用批注阅读法研读文本，分成男生、女生两组，男生批注描写</w:t>
      </w:r>
      <w:r>
        <w:rPr>
          <w:rFonts w:ascii="新宋体" w:eastAsia="新宋体" w:hAnsi="新宋体" w:cs="新宋体" w:hint="eastAsia"/>
          <w:sz w:val="24"/>
          <w:szCs w:val="24"/>
          <w:lang w:val="en-US" w:eastAsia="zh-CN"/>
        </w:rPr>
        <w:t>聂赫留朵夫的语句，女生</w:t>
      </w:r>
      <w:r>
        <w:rPr>
          <w:rFonts w:ascii="新宋体" w:eastAsia="新宋体" w:hAnsi="新宋体" w:cs="新宋体" w:hint="eastAsia"/>
          <w:b w:val="0"/>
          <w:bCs w:val="0"/>
          <w:sz w:val="24"/>
          <w:szCs w:val="24"/>
          <w:lang w:val="en-US" w:eastAsia="zh-CN"/>
        </w:rPr>
        <w:t>批注描写</w:t>
      </w:r>
      <w:r>
        <w:rPr>
          <w:rFonts w:ascii="新宋体" w:eastAsia="新宋体" w:hAnsi="新宋体" w:cs="新宋体" w:hint="eastAsia"/>
          <w:sz w:val="24"/>
          <w:szCs w:val="24"/>
          <w:lang w:val="en-US" w:eastAsia="zh-CN"/>
        </w:rPr>
        <w:t>玛丝洛娃的语句。</w:t>
      </w:r>
    </w:p>
    <w:p>
      <w:pPr>
        <w:keepNext w:val="0"/>
        <w:keepLines w:val="0"/>
        <w:pageBreakBefore w:val="0"/>
        <w:numPr>
          <w:ilvl w:val="0"/>
          <w:numId w:val="0"/>
        </w:numPr>
        <w:kinsoku/>
        <w:wordWrap/>
        <w:overflowPunct/>
        <w:topLinePunct w:val="0"/>
        <w:autoSpaceDE/>
        <w:autoSpaceDN/>
        <w:bidi w:val="0"/>
        <w:spacing w:line="360" w:lineRule="auto"/>
        <w:ind w:leftChars="0"/>
        <w:jc w:val="left"/>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2.教师示范批注</w:t>
      </w:r>
    </w:p>
    <w:p>
      <w:pPr>
        <w:keepNext w:val="0"/>
        <w:keepLines w:val="0"/>
        <w:pageBreakBefore w:val="0"/>
        <w:numPr>
          <w:ilvl w:val="0"/>
          <w:numId w:val="0"/>
        </w:numPr>
        <w:kinsoku/>
        <w:wordWrap/>
        <w:overflowPunct/>
        <w:topLinePunct w:val="0"/>
        <w:autoSpaceDE/>
        <w:autoSpaceDN/>
        <w:bidi w:val="0"/>
        <w:spacing w:line="360" w:lineRule="auto"/>
        <w:ind w:firstLine="480" w:leftChars="0" w:firstLineChars="200"/>
        <w:jc w:val="left"/>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示范一：</w:t>
      </w:r>
    </w:p>
    <w:p>
      <w:pPr>
        <w:keepNext w:val="0"/>
        <w:keepLines w:val="0"/>
        <w:pageBreakBefore w:val="0"/>
        <w:numPr>
          <w:ilvl w:val="0"/>
          <w:numId w:val="0"/>
        </w:numPr>
        <w:kinsoku/>
        <w:wordWrap/>
        <w:overflowPunct/>
        <w:topLinePunct w:val="0"/>
        <w:autoSpaceDE/>
        <w:autoSpaceDN/>
        <w:bidi w:val="0"/>
        <w:spacing w:line="360" w:lineRule="auto"/>
        <w:ind w:leftChars="0"/>
        <w:jc w:val="left"/>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 xml:space="preserve">    </w:t>
      </w:r>
      <w:r>
        <w:rPr>
          <w:rFonts w:ascii="仿宋" w:eastAsia="仿宋" w:hAnsi="仿宋" w:cs="仿宋" w:hint="eastAsia"/>
          <w:sz w:val="24"/>
          <w:szCs w:val="24"/>
          <w:lang w:val="en-US" w:eastAsia="zh-CN"/>
        </w:rPr>
        <w:t>“对，我在做我该做的事，我在认罪。”聂赫留朵夫想。他一想到这里，眼泪就夺眶而出，喉咙也哽住了。他用手指抓住铁栅栏，说不下去，竭力控制住情感，免得哭出来。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批注：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①心理描写。直接写聂赫留朵夫的心理，他认为玛丝洛娃的遭遇的根源在自己，自己应该赎罪。</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②动作、神态描写。他的情绪很激动，说明他急于想得到玛丝洛娃的谅解，同意自己赎罪的想法。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示范二：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both"/>
        <w:textAlignment w:val="auto"/>
        <w:rPr>
          <w:rFonts w:ascii="仿宋" w:eastAsia="仿宋" w:hAnsi="仿宋" w:cs="仿宋" w:hint="eastAsia"/>
          <w:sz w:val="24"/>
          <w:szCs w:val="24"/>
          <w:lang w:val="en-US" w:eastAsia="zh-CN"/>
        </w:rPr>
      </w:pPr>
      <w:r>
        <w:rPr>
          <w:rFonts w:ascii="仿宋" w:eastAsia="仿宋" w:hAnsi="仿宋" w:cs="仿宋" w:hint="eastAsia"/>
          <w:b w:val="0"/>
          <w:bCs w:val="0"/>
          <w:sz w:val="24"/>
          <w:szCs w:val="24"/>
          <w:lang w:val="en-US" w:eastAsia="zh-CN"/>
        </w:rPr>
        <w:t>玛丝洛娃看到</w:t>
      </w:r>
      <w:r>
        <w:rPr>
          <w:rFonts w:ascii="仿宋" w:eastAsia="仿宋" w:hAnsi="仿宋" w:cs="仿宋" w:hint="eastAsia"/>
          <w:sz w:val="24"/>
          <w:szCs w:val="24"/>
          <w:lang w:val="en-US" w:eastAsia="zh-CN"/>
        </w:rPr>
        <w:t>聂赫留朵夫激动的神气，认出他来了。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sz w:val="24"/>
          <w:szCs w:val="24"/>
          <w:lang w:val="en-US" w:eastAsia="zh-CN"/>
        </w:rPr>
        <w:t>“您好像是……但我不敢认。”</w:t>
      </w:r>
      <w:r>
        <w:rPr>
          <w:rFonts w:ascii="仿宋" w:eastAsia="仿宋" w:hAnsi="仿宋" w:cs="仿宋" w:hint="eastAsia"/>
          <w:b w:val="0"/>
          <w:bCs w:val="0"/>
          <w:sz w:val="24"/>
          <w:szCs w:val="24"/>
          <w:lang w:val="en-US" w:eastAsia="zh-CN"/>
        </w:rPr>
        <w:t>玛丝洛娃眼睛不看他，叫道。她那涨红的脸突然变得阴沉了。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批注：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神态描写。玛丝洛娃的表情表现了她认出对方后的心理，那段不愿意触及的记忆又出现在她的脑海中。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示范三：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过了一分钟，玛丝洛娃从边门走出来。她步履轻盈地走到聂赫留朵夫跟前站住，皱着眉头看了他一眼。乌黑的鬈发也像前天那样一圈圈在额上；苍白而微肿的脸有点病态，但很可爱，而且十分镇定；她那双乌黑发亮的斜睨眼睛在浮肿的眼皮下显得特别有神。</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批注：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肖像描写。这是一个可爱的姑娘，眼睛“特别有神”，让人无法讨厌她，作者这样写激起了人们对她的同情。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 xml:space="preserve">3.学生研读、批注成果展示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新宋体" w:eastAsia="新宋体" w:hAnsi="新宋体" w:cs="新宋体" w:hint="eastAsia"/>
          <w:b/>
          <w:bCs/>
          <w:sz w:val="24"/>
          <w:szCs w:val="24"/>
          <w:lang w:val="en-US" w:eastAsia="zh-CN"/>
        </w:rPr>
      </w:pPr>
      <w:r>
        <w:rPr>
          <w:rFonts w:ascii="新宋体" w:eastAsia="新宋体" w:hAnsi="新宋体" w:cs="新宋体" w:hint="eastAsia"/>
          <w:b/>
          <w:bCs/>
          <w:sz w:val="24"/>
          <w:szCs w:val="24"/>
          <w:lang w:val="en-US" w:eastAsia="zh-CN"/>
        </w:rPr>
        <w:t>男生组成果展示示例：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仿宋" w:eastAsia="仿宋" w:hAnsi="仿宋" w:cs="仿宋" w:hint="eastAsia"/>
          <w:sz w:val="24"/>
          <w:szCs w:val="24"/>
          <w:lang w:val="en-US" w:eastAsia="zh-CN"/>
        </w:rPr>
      </w:pPr>
      <w:r>
        <w:rPr>
          <w:rFonts w:ascii="仿宋" w:eastAsia="仿宋" w:hAnsi="仿宋" w:cs="仿宋" w:hint="eastAsia"/>
          <w:b w:val="0"/>
          <w:bCs w:val="0"/>
          <w:sz w:val="24"/>
          <w:szCs w:val="24"/>
          <w:lang w:val="en-US" w:eastAsia="zh-CN"/>
        </w:rPr>
        <w:t>（1）“我想见见……”</w:t>
      </w:r>
      <w:r>
        <w:rPr>
          <w:rFonts w:ascii="仿宋" w:eastAsia="仿宋" w:hAnsi="仿宋" w:cs="仿宋" w:hint="eastAsia"/>
          <w:sz w:val="24"/>
          <w:szCs w:val="24"/>
          <w:lang w:val="en-US" w:eastAsia="zh-CN"/>
        </w:rPr>
        <w:t>聂赫留朵夫不知道该用“您”还是“你”，但随即决定用“您”。他说话的声音并不比平时高。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both"/>
        <w:textAlignment w:val="auto"/>
        <w:rPr>
          <w:rFonts w:ascii="仿宋" w:eastAsia="仿宋" w:hAnsi="仿宋" w:cs="仿宋" w:hint="eastAsia"/>
          <w:sz w:val="24"/>
          <w:szCs w:val="24"/>
          <w:lang w:val="en-US" w:eastAsia="zh-CN"/>
        </w:rPr>
      </w:pPr>
      <w:r>
        <w:rPr>
          <w:rFonts w:ascii="仿宋" w:eastAsia="仿宋" w:hAnsi="仿宋" w:cs="仿宋" w:hint="eastAsia"/>
          <w:sz w:val="24"/>
          <w:szCs w:val="24"/>
          <w:lang w:val="en-US" w:eastAsia="zh-CN"/>
        </w:rPr>
        <w:t>“我想见见您</w:t>
      </w:r>
      <w:r>
        <w:rPr>
          <w:rFonts w:ascii="仿宋" w:eastAsia="仿宋" w:hAnsi="仿宋" w:cs="仿宋" w:hint="eastAsia"/>
          <w:b w:val="0"/>
          <w:bCs w:val="0"/>
          <w:sz w:val="24"/>
          <w:szCs w:val="24"/>
          <w:lang w:val="en-US" w:eastAsia="zh-CN"/>
        </w:rPr>
        <w:t>……我……</w:t>
      </w:r>
      <w:r>
        <w:rPr>
          <w:rFonts w:ascii="仿宋" w:eastAsia="仿宋" w:hAnsi="仿宋" w:cs="仿宋" w:hint="eastAsia"/>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批注：语言描写。聂赫留朵夫在称呼上的斟酌和语言的不流畅表现了他思想上的矛盾。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（2）他再也说不下去，就离开铁栅栏，竭力忍住翻腾的泪水，不让自己哭出声。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批注：动作、神态描写。</w:t>
      </w:r>
      <w:r>
        <w:rPr>
          <w:rFonts w:ascii="新宋体" w:eastAsia="新宋体" w:hAnsi="新宋体" w:cs="新宋体" w:hint="eastAsia"/>
          <w:sz w:val="24"/>
          <w:szCs w:val="24"/>
          <w:lang w:val="en-US" w:eastAsia="zh-CN"/>
        </w:rPr>
        <w:t>聂赫留朵夫“</w:t>
      </w:r>
      <w:r>
        <w:rPr>
          <w:rFonts w:ascii="新宋体" w:eastAsia="新宋体" w:hAnsi="新宋体" w:cs="新宋体" w:hint="eastAsia"/>
          <w:b w:val="0"/>
          <w:bCs w:val="0"/>
          <w:sz w:val="24"/>
          <w:szCs w:val="24"/>
          <w:lang w:val="en-US" w:eastAsia="zh-CN"/>
        </w:rPr>
        <w:t>说不下去”。内心充满了伤悲，自己给对方造成的伤害如此之大，表现了他对自己的反省。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仿宋" w:eastAsia="仿宋" w:hAnsi="仿宋" w:cs="仿宋" w:hint="eastAsia"/>
          <w:sz w:val="24"/>
          <w:szCs w:val="24"/>
          <w:lang w:val="en-US" w:eastAsia="zh-CN"/>
        </w:rPr>
      </w:pPr>
      <w:r>
        <w:rPr>
          <w:rFonts w:ascii="仿宋" w:eastAsia="仿宋" w:hAnsi="仿宋" w:cs="仿宋" w:hint="eastAsia"/>
          <w:b w:val="0"/>
          <w:bCs w:val="0"/>
          <w:sz w:val="24"/>
          <w:szCs w:val="24"/>
          <w:lang w:val="en-US" w:eastAsia="zh-CN"/>
        </w:rPr>
        <w:t>（3）昨晚迷惑过</w:t>
      </w:r>
      <w:r>
        <w:rPr>
          <w:rFonts w:ascii="仿宋" w:eastAsia="仿宋" w:hAnsi="仿宋" w:cs="仿宋" w:hint="eastAsia"/>
          <w:sz w:val="24"/>
          <w:szCs w:val="24"/>
          <w:lang w:val="en-US" w:eastAsia="zh-CN"/>
        </w:rPr>
        <w:t>聂赫留朵夫的魔鬼，此刻又在他心里说话，又竭力阻止他思考该怎样行动，却让他去考虑他的行动会有什么后果，怎样才能对他有利。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both"/>
        <w:textAlignment w:val="auto"/>
        <w:rPr>
          <w:rFonts w:ascii="仿宋" w:eastAsia="仿宋" w:hAnsi="仿宋" w:cs="仿宋" w:hint="eastAsia"/>
          <w:sz w:val="24"/>
          <w:szCs w:val="24"/>
          <w:lang w:val="en-US" w:eastAsia="zh-CN"/>
        </w:rPr>
      </w:pPr>
      <w:r>
        <w:rPr>
          <w:rFonts w:ascii="仿宋" w:eastAsia="仿宋" w:hAnsi="仿宋" w:cs="仿宋" w:hint="eastAsia"/>
          <w:sz w:val="24"/>
          <w:szCs w:val="24"/>
          <w:lang w:val="en-US" w:eastAsia="zh-CN"/>
        </w:rPr>
        <w:t>“这个女人已经无药可救了。”魔鬼说，“你只会把石头吊在自己脖子上，活活淹死，再也不能做什么对别人有益的事了。給她一些钱，把你身边所有的钱”全给她，同她分手，从此一刀两断，岂不更好？”他心里这样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jc w:val="both"/>
        <w:textAlignment w:val="auto"/>
        <w:rPr>
          <w:rFonts w:ascii="仿宋" w:eastAsia="仿宋" w:hAnsi="仿宋" w:cs="仿宋" w:hint="eastAsia"/>
          <w:sz w:val="24"/>
          <w:szCs w:val="24"/>
          <w:lang w:val="en-US" w:eastAsia="zh-CN"/>
        </w:rPr>
      </w:pPr>
      <w:r>
        <w:rPr>
          <w:rFonts w:ascii="仿宋" w:eastAsia="仿宋" w:hAnsi="仿宋" w:cs="仿宋" w:hint="eastAsia"/>
          <w:sz w:val="24"/>
          <w:szCs w:val="24"/>
          <w:lang w:val="en-US" w:eastAsia="zh-CN"/>
        </w:rPr>
        <w:t>不过，他同时又感到，他的心灵里此刻正要完成一件极其重大的变化，他的精神世界这会儿仿佛搁在不稳定的天平上，只要稍稍加一点力气，就会向这边或者那边倾斜。他决定此刻把所有的话全向她说出来。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批注：心理描写。一方面，一个利己的聂赫留朵夫和一个想要实现自我救赎的聂赫留朵夫之间展开了激战；另一方面聂赫留朵夫看到了玛丝洛娃已经完全变了个人，当年的纯洁美好不复存在，行为举止间流露出风尘女子的放荡，这一切让他质疑自己对她的拯救是否有意义。最终他还是坚定了自己要帮助玛丝洛娃的想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仿宋" w:eastAsia="仿宋" w:hAnsi="仿宋" w:cs="仿宋" w:hint="eastAsia"/>
          <w:sz w:val="24"/>
          <w:szCs w:val="24"/>
          <w:lang w:val="en-US" w:eastAsia="zh-CN"/>
        </w:rPr>
      </w:pPr>
      <w:r>
        <w:rPr>
          <w:rFonts w:ascii="仿宋" w:eastAsia="仿宋" w:hAnsi="仿宋" w:cs="仿宋" w:hint="eastAsia"/>
          <w:b w:val="0"/>
          <w:bCs w:val="0"/>
          <w:sz w:val="24"/>
          <w:szCs w:val="24"/>
          <w:lang w:val="en-US" w:eastAsia="zh-CN"/>
        </w:rPr>
        <w:t>（4）不过，说也奇怪，这种情况不仅没有使他疏远她，反而产生一种特殊的新的力量，使他去同她接近。</w:t>
      </w:r>
      <w:r>
        <w:rPr>
          <w:rFonts w:ascii="仿宋" w:eastAsia="仿宋" w:hAnsi="仿宋" w:cs="仿宋" w:hint="eastAsia"/>
          <w:sz w:val="24"/>
          <w:szCs w:val="24"/>
          <w:lang w:val="en-US" w:eastAsia="zh-CN"/>
        </w:rPr>
        <w:t>聂赫留朵夫觉得他应该在精神上唤醒他，这虽然极其困难，但正因为困难就格外吸引他。他现在对她的这种感情，是以前所不曾有过的，对任何人都不曾有过，其中不带丝毫私心。他对她豪无所求，只希望她不要像现在这样，希望她能觉醒，能恢复她的本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sz w:val="24"/>
          <w:szCs w:val="24"/>
          <w:lang w:val="en-US" w:eastAsia="zh-CN"/>
        </w:rPr>
        <w:t>批注:心理描写。表明了聂赫留朵夫决心从精神上拯救</w:t>
      </w:r>
      <w:r>
        <w:rPr>
          <w:rFonts w:ascii="新宋体" w:eastAsia="新宋体" w:hAnsi="新宋体" w:cs="新宋体" w:hint="eastAsia"/>
          <w:b w:val="0"/>
          <w:bCs w:val="0"/>
          <w:sz w:val="24"/>
          <w:szCs w:val="24"/>
          <w:lang w:val="en-US" w:eastAsia="zh-CN"/>
        </w:rPr>
        <w:t>玛丝洛娃，其实这也是他迈出自己精神复活的第一步。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仿宋" w:eastAsia="仿宋" w:hAnsi="仿宋" w:cs="仿宋" w:hint="eastAsia"/>
          <w:sz w:val="24"/>
          <w:szCs w:val="24"/>
          <w:lang w:val="en-US" w:eastAsia="zh-CN"/>
        </w:rPr>
      </w:pPr>
      <w:r>
        <w:rPr>
          <w:rFonts w:ascii="仿宋" w:eastAsia="仿宋" w:hAnsi="仿宋" w:cs="仿宋" w:hint="eastAsia"/>
          <w:b w:val="0"/>
          <w:bCs w:val="0"/>
          <w:sz w:val="24"/>
          <w:szCs w:val="24"/>
          <w:lang w:val="en-US" w:eastAsia="zh-CN"/>
        </w:rPr>
        <w:t>（5）“我记起这些事是为了要改正错误，赎我的罪，卡秋莎。”</w:t>
      </w:r>
      <w:r>
        <w:rPr>
          <w:rFonts w:ascii="仿宋" w:eastAsia="仿宋" w:hAnsi="仿宋" w:cs="仿宋" w:hint="eastAsia"/>
          <w:sz w:val="24"/>
          <w:szCs w:val="24"/>
          <w:lang w:val="en-US" w:eastAsia="zh-CN"/>
        </w:rPr>
        <w:t>聂赫留朵夫开了头，本来还想说他要同她结婚，但接触到她的目光，发觉其中有一种粗野可怕、拒人于千里之外的神色，他不敢开口了。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批注：语言、心理描写。表现了聂赫留朵夫的懦弱，也表现了他内心深深的自责和忏悔。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新宋体" w:eastAsia="新宋体" w:hAnsi="新宋体" w:cs="新宋体" w:hint="eastAsia"/>
          <w:b/>
          <w:bCs/>
          <w:sz w:val="24"/>
          <w:szCs w:val="24"/>
          <w:lang w:val="en-US" w:eastAsia="zh-CN"/>
        </w:rPr>
      </w:pPr>
      <w:r>
        <w:rPr>
          <w:rFonts w:ascii="新宋体" w:eastAsia="新宋体" w:hAnsi="新宋体" w:cs="新宋体" w:hint="eastAsia"/>
          <w:b/>
          <w:bCs/>
          <w:sz w:val="24"/>
          <w:szCs w:val="24"/>
          <w:lang w:val="en-US" w:eastAsia="zh-CN"/>
        </w:rPr>
        <w:t>女生组成果展示示例：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（1）文中多次写到玛丝洛娃的“媚笑”。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①不过，她从衣衫上看出他是个有钱人，就嫣然一笑。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新宋体" w:eastAsia="新宋体" w:hAnsi="新宋体" w:cs="新宋体" w:hint="eastAsia"/>
          <w:sz w:val="24"/>
          <w:szCs w:val="24"/>
          <w:lang w:val="en-US" w:eastAsia="zh-CN"/>
        </w:rPr>
      </w:pPr>
      <w:r>
        <w:rPr>
          <w:rFonts w:ascii="新宋体" w:eastAsia="新宋体" w:hAnsi="新宋体" w:cs="新宋体" w:hint="eastAsia"/>
          <w:b w:val="0"/>
          <w:bCs w:val="0"/>
          <w:sz w:val="24"/>
          <w:szCs w:val="24"/>
          <w:lang w:val="en-US" w:eastAsia="zh-CN"/>
        </w:rPr>
        <w:t>批注：</w:t>
      </w:r>
      <w:r>
        <w:rPr>
          <w:rFonts w:ascii="新宋体" w:eastAsia="新宋体" w:hAnsi="新宋体" w:cs="新宋体" w:hint="eastAsia"/>
          <w:sz w:val="24"/>
          <w:szCs w:val="24"/>
          <w:lang w:val="en-US" w:eastAsia="zh-CN"/>
        </w:rPr>
        <w:t>神态描写。玛丝洛娃仍然高兴有人来看她，特别是衣着体面的人，“嫣然一笑”是她作为妓女的习惯表情。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②</w:t>
      </w:r>
      <w:r>
        <w:rPr>
          <w:rFonts w:ascii="仿宋" w:eastAsia="仿宋" w:hAnsi="仿宋" w:cs="仿宋" w:hint="eastAsia"/>
          <w:sz w:val="24"/>
          <w:szCs w:val="24"/>
          <w:lang w:val="en-US" w:eastAsia="zh-CN"/>
        </w:rPr>
        <w:t>“没有什么罪可赎的。过去的事情都过去了，全完了。”</w:t>
      </w:r>
      <w:r>
        <w:rPr>
          <w:rFonts w:ascii="仿宋" w:eastAsia="仿宋" w:hAnsi="仿宋" w:cs="仿宋" w:hint="eastAsia"/>
          <w:b w:val="0"/>
          <w:bCs w:val="0"/>
          <w:sz w:val="24"/>
          <w:szCs w:val="24"/>
          <w:lang w:val="en-US" w:eastAsia="zh-CN"/>
        </w:rPr>
        <w:t>玛丝洛娃说。接着，完全出乎他的意料，她忽然瞟了他一眼，又嫌恶又妖媚又可怜地微微一笑。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新宋体" w:eastAsia="新宋体" w:hAnsi="新宋体" w:cs="新宋体" w:hint="eastAsia"/>
          <w:sz w:val="24"/>
          <w:szCs w:val="24"/>
          <w:lang w:val="en-US" w:eastAsia="zh-CN"/>
        </w:rPr>
      </w:pPr>
      <w:r>
        <w:rPr>
          <w:rFonts w:ascii="新宋体" w:eastAsia="新宋体" w:hAnsi="新宋体" w:cs="新宋体" w:hint="eastAsia"/>
          <w:b w:val="0"/>
          <w:bCs w:val="0"/>
          <w:sz w:val="24"/>
          <w:szCs w:val="24"/>
          <w:lang w:val="en-US" w:eastAsia="zh-CN"/>
        </w:rPr>
        <w:t>批注：</w:t>
      </w:r>
      <w:r>
        <w:rPr>
          <w:rFonts w:ascii="新宋体" w:eastAsia="新宋体" w:hAnsi="新宋体" w:cs="新宋体" w:hint="eastAsia"/>
          <w:sz w:val="24"/>
          <w:szCs w:val="24"/>
          <w:lang w:val="en-US" w:eastAsia="zh-CN"/>
        </w:rPr>
        <w:t>语言、神态描写。玛丝洛娃不相信聂赫留朵夫会赎罪，她不抱任何希望，只是“微微一笑”，这笑是做妓女的习惯表情，也表达了对聂赫留朵夫的厌恶。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③她又像刚才那样微微一笑。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批注：</w:t>
      </w:r>
      <w:r>
        <w:rPr>
          <w:rFonts w:ascii="新宋体" w:eastAsia="新宋体" w:hAnsi="新宋体" w:cs="新宋体" w:hint="eastAsia"/>
          <w:sz w:val="24"/>
          <w:szCs w:val="24"/>
          <w:lang w:val="en-US" w:eastAsia="zh-CN"/>
        </w:rPr>
        <w:t xml:space="preserve">神态描写。’玛丝洛娃再次出现的“笑”，让人对其同情，同时更激发了聂赫留朵夫的罪恶感。 </w:t>
      </w:r>
      <w:r>
        <w:rPr>
          <w:rFonts w:ascii="新宋体" w:eastAsia="新宋体" w:hAnsi="新宋体" w:cs="新宋体" w:hint="eastAsia"/>
          <w:b w:val="0"/>
          <w:bCs w:val="0"/>
          <w:sz w:val="24"/>
          <w:szCs w:val="24"/>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④“你的话真怪。”她鄙夷不屑地——他有这样的感觉——微笑着说。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批注：动作、神态描写。突出了</w:t>
      </w:r>
      <w:r>
        <w:rPr>
          <w:rFonts w:ascii="新宋体" w:eastAsia="新宋体" w:hAnsi="新宋体" w:cs="新宋体" w:hint="eastAsia"/>
          <w:sz w:val="24"/>
          <w:szCs w:val="24"/>
          <w:lang w:val="en-US" w:eastAsia="zh-CN"/>
        </w:rPr>
        <w:t>玛丝洛娃的真实状态，她根本不在意对方的想法，只是要尽可能地获得一些好处。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⑤“好的，那您就来吧。”她说，做出一种要讨男人喜欢的媚笑。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批注：语言、神态描写。</w:t>
      </w:r>
      <w:r>
        <w:rPr>
          <w:rFonts w:ascii="新宋体" w:eastAsia="新宋体" w:hAnsi="新宋体" w:cs="新宋体" w:hint="eastAsia"/>
          <w:sz w:val="24"/>
          <w:szCs w:val="24"/>
          <w:lang w:val="en-US" w:eastAsia="zh-CN"/>
        </w:rPr>
        <w:t>玛丝洛娃不仅不以自己的妓女身份为耻，甚至引以为荣。在她看来，茫茫尘世无非是好色之徒聚居的渊薮，他们从四面八方窥伺她，不择手段——去占有她，她过去的生活和现在的生活全都证实这种观点是正确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（2）“我想请求您……给些钱，要是您答应的话。不多……只要十个卢布就行。”她突然说。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批注：语言描写。玛丝洛娃不相信</w:t>
      </w:r>
      <w:r>
        <w:rPr>
          <w:rFonts w:ascii="新宋体" w:eastAsia="新宋体" w:hAnsi="新宋体" w:cs="新宋体" w:hint="eastAsia"/>
          <w:sz w:val="24"/>
          <w:szCs w:val="24"/>
          <w:lang w:val="en-US" w:eastAsia="zh-CN"/>
        </w:rPr>
        <w:t>聂赫留朵夫的话，把他当作可利用的男人，妖媚地笑着向她要了十个卢布。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（3）“何必提那些旧事。”她冷冷地说。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新宋体" w:eastAsia="新宋体" w:hAnsi="新宋体" w:cs="新宋体" w:hint="eastAsia"/>
          <w:sz w:val="24"/>
          <w:szCs w:val="24"/>
          <w:lang w:val="en-US" w:eastAsia="zh-CN"/>
        </w:rPr>
      </w:pPr>
      <w:r>
        <w:rPr>
          <w:rFonts w:ascii="新宋体" w:eastAsia="新宋体" w:hAnsi="新宋体" w:cs="新宋体" w:hint="eastAsia"/>
          <w:b w:val="0"/>
          <w:bCs w:val="0"/>
          <w:sz w:val="24"/>
          <w:szCs w:val="24"/>
          <w:lang w:val="en-US" w:eastAsia="zh-CN"/>
        </w:rPr>
        <w:t>批注：语言、神态描写。表明</w:t>
      </w:r>
      <w:r>
        <w:rPr>
          <w:rFonts w:ascii="新宋体" w:eastAsia="新宋体" w:hAnsi="新宋体" w:cs="新宋体" w:hint="eastAsia"/>
          <w:sz w:val="24"/>
          <w:szCs w:val="24"/>
          <w:lang w:val="en-US" w:eastAsia="zh-CN"/>
        </w:rPr>
        <w:t>聂赫留朵夫过去给她造成的伤害是巨大的，她不想再触及那段痛苦的回忆。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（4）“真怪！”她又说了一遍，接着摇摇头，向铁栅栏那边走去。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新宋体" w:eastAsia="新宋体" w:hAnsi="新宋体" w:cs="新宋体" w:hint="eastAsia"/>
          <w:sz w:val="24"/>
          <w:szCs w:val="24"/>
          <w:lang w:val="en-US" w:eastAsia="zh-CN"/>
        </w:rPr>
      </w:pPr>
      <w:r>
        <w:rPr>
          <w:rFonts w:ascii="新宋体" w:eastAsia="新宋体" w:hAnsi="新宋体" w:cs="新宋体" w:hint="eastAsia"/>
          <w:b w:val="0"/>
          <w:bCs w:val="0"/>
          <w:sz w:val="24"/>
          <w:szCs w:val="24"/>
          <w:lang w:val="en-US" w:eastAsia="zh-CN"/>
        </w:rPr>
        <w:t>批注：语言、动作描写。表明了玛丝洛娃对自己的关爱极度的怀疑，不信任，觉得</w:t>
      </w:r>
      <w:r>
        <w:rPr>
          <w:rFonts w:ascii="新宋体" w:eastAsia="新宋体" w:hAnsi="新宋体" w:cs="新宋体" w:hint="eastAsia"/>
          <w:sz w:val="24"/>
          <w:szCs w:val="24"/>
          <w:lang w:val="en-US" w:eastAsia="zh-CN"/>
        </w:rPr>
        <w:t>聂赫留朵夫所说的话是骗人的。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ascii="新宋体" w:eastAsia="新宋体" w:hAnsi="新宋体" w:cs="新宋体" w:hint="eastAsia"/>
          <w:sz w:val="24"/>
          <w:szCs w:val="24"/>
          <w:lang w:val="en-US" w:eastAsia="zh-CN"/>
        </w:rPr>
      </w:pPr>
      <w:r>
        <w:rPr>
          <w:rFonts w:ascii="新宋体" w:eastAsia="新宋体" w:hAnsi="新宋体" w:cs="新宋体" w:hint="eastAsia"/>
          <w:b w:val="0"/>
          <w:bCs w:val="0"/>
          <w:sz w:val="24"/>
          <w:szCs w:val="24"/>
          <w:lang w:val="en-US" w:eastAsia="zh-CN"/>
        </w:rPr>
        <w:t>4.总结归纳文中</w:t>
      </w:r>
      <w:r>
        <w:rPr>
          <w:rFonts w:ascii="新宋体" w:eastAsia="新宋体" w:hAnsi="新宋体" w:cs="新宋体" w:hint="eastAsia"/>
          <w:sz w:val="24"/>
          <w:szCs w:val="24"/>
          <w:lang w:val="en-US" w:eastAsia="zh-CN"/>
        </w:rPr>
        <w:t>聂赫留朵夫、玛丝洛娃的人物形象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（1）聂赫留朵夫的人物形象: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 xml:space="preserve">    聂赫留朵夫既是贵族地主阶级的罪恶的体现者，同时又是本阶级罪恶的批判者。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聂赫留朵夫大学时是一个纯洁、热忱、朝气勃勃，有美好追求的青年，进入军队和上流社会后，过起花天酒地、醉生梦死的生活。作风随便，诱奸玛丝洛娃使其怀上孩子，有将其抛弃。多年后，再次遇到了玛丝洛娃，意识到自己是造成她不幸的罪魁祸首，心中的良知引发了他对玛丝洛娃的同情和忏悔。他开始决心赎罪，甚至有和她结婚的念头，表明了他悔改的诚意。从此，他的思想开始升华，灵魂开始走向复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ascii="新宋体" w:eastAsia="新宋体" w:hAnsi="新宋体" w:cs="新宋体" w:hint="eastAsia"/>
          <w:sz w:val="24"/>
          <w:szCs w:val="24"/>
          <w:lang w:val="en-US" w:eastAsia="zh-CN"/>
        </w:rPr>
      </w:pPr>
      <w:r>
        <w:rPr>
          <w:rFonts w:ascii="新宋体" w:eastAsia="新宋体" w:hAnsi="新宋体" w:cs="新宋体" w:hint="eastAsia"/>
          <w:sz w:val="24"/>
          <w:szCs w:val="24"/>
          <w:lang w:val="en-US" w:eastAsia="zh-CN"/>
        </w:rPr>
        <w:t>（2）玛丝洛娃的人物形象: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leftChars="0" w:firstLineChars="200"/>
        <w:jc w:val="left"/>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玛丝洛娃原本是个善良、纯朴、天真无邪的少女，自从被聂赫留朵夫引诱和抛弃后，她沦落为妓女，有不幸被诬告为毒害他人的凶手，陷于冤狱之中。她作为俄国下层群众的典型代表，她已经丧失了生命，失去了灵魂，对决心赎罪，帮助她觉醒的聂赫留朵夫充满了怀疑与不信任，对人生、对生活、对社会充满的是厌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5.探讨本文的主旨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本文写聂赫留朵夫到监狱探望玛丝洛娃，写到了玛丝洛娃落到社会底层、沦为妓女的经过，表现了被侮辱、被侵害、走入迷途的玛丝洛娃依然对那段生活感到痛苦，聂赫留朵夫对玛丝洛娃的忏悔和赎罪的心理，这些都暗示了两人开始走向精神的、灵魂的“复活”，托尔斯泰通过这一事件表达了对贵族社会的揭露和批判，并寄寓了美好的人性理想。</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jc w:val="both"/>
        <w:textAlignment w:val="auto"/>
        <w:rPr>
          <w:rFonts w:ascii="新宋体" w:eastAsia="新宋体" w:hAnsi="新宋体" w:cs="新宋体" w:hint="eastAsia"/>
          <w:b/>
          <w:bCs/>
          <w:color w:val="FF0000"/>
          <w:sz w:val="28"/>
          <w:szCs w:val="28"/>
          <w:lang w:val="en-US" w:eastAsia="zh-CN"/>
        </w:rPr>
      </w:pPr>
      <w:r>
        <w:rPr>
          <w:rFonts w:ascii="新宋体" w:eastAsia="新宋体" w:hAnsi="新宋体" w:cs="新宋体" w:hint="eastAsia"/>
          <w:b/>
          <w:bCs/>
          <w:color w:val="FF0000"/>
          <w:sz w:val="28"/>
          <w:szCs w:val="28"/>
          <w:lang w:val="en-US" w:eastAsia="zh-CN"/>
        </w:rPr>
        <w:t>思考探究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问题：联系整部小说思考：“复活”的含义以及作者在两个主人公身上寄托的人性理想分别是什么？（小组合作交流）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新宋体" w:eastAsia="新宋体" w:hAnsi="新宋体" w:cs="新宋体" w:hint="eastAsia"/>
          <w:b/>
          <w:bCs/>
          <w:sz w:val="24"/>
          <w:szCs w:val="24"/>
          <w:lang w:val="en-US" w:eastAsia="zh-CN"/>
        </w:rPr>
      </w:pPr>
      <w:r>
        <w:rPr>
          <w:rFonts w:ascii="新宋体" w:eastAsia="新宋体" w:hAnsi="新宋体" w:cs="新宋体" w:hint="eastAsia"/>
          <w:b/>
          <w:bCs/>
          <w:sz w:val="24"/>
          <w:szCs w:val="24"/>
          <w:lang w:val="en-US" w:eastAsia="zh-CN"/>
        </w:rPr>
        <w:t>“复活”的含义：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在《复活》聂赫留朵夫完整而充分地体现了“道德自我完善”的过程和思想。他经过返归和自我完善精神灵魂获得了新生,实现了“复活”。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在小说《复活》中聂赫留朵夫的思想变化可以分为：第一阶段是纯洁善良、追求理想的阶段。这时他健康、真诚、充实、崇高，乐于为一切美好的事业而献身。真挚地爱着玛丝洛娃。那时的爱是纯洁美好的。“在他眼里，只有妻子才是女人，凡是不能成为他妻子的女人都不是女人，而只是人”。第二阶段是放纵情欲，走向堕落。踏上社会后，聂赫留朵夫变得猥琐、低下、空虚、渺小。认为女人无非是一种“享乐工具”。他诱骗了玛丝洛娃，之后给了她一笔钱。这种做法是兽性的表现更是对纯洁的爱的侮辱，但那时他无法控制自己，导致了一个女人的悲剧。第三阶段是从仟悔走向复活。法庭审判之后，他内心痛苦，认清了自己虚伪可耻的面目，决心悔过自新。在他忏悔的过程中，通过对他的所见所闻，揭露和批判了沙皇俄国社会的腐败和黑暗。批判了沙俄专制的国家制度，揭露了政府机关的黑暗和官吏的残暴。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作者通过玛丝洛娃体现了俄罗斯人民所遭受的深重苦难和对整个黑暗社会的无比憎恨。她在拒绝聂赫留朵夫的“善行”时，一再表现出自己内心的屈辱、痛苦和按耐不住的愤怒。正是这种感情触动了她麻木不仁的灵魂，并最后使她觉醒过来。由于她的灵魂深处始终保存着善良的天性和与聂赫留朵夫初恋时的美好回亿，“悔罪”的聂赫留朵夫才能获得她的宽恕，井使她重新“爱”上他。玛丝洛娃最终拒绝聂赫留朵夫要求和他结婚的建议，表现出玛丝洛娃的崇高品质，也是她为了爱他而做出的自我牺牲。玛丝洛娃的“宽恕”精神使她的灵魂获得了“复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综上所述，“复活”的含义指的是主人公聂赫留朵夫与玛丝洛娃精神的、灵魂的复活。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新宋体" w:eastAsia="新宋体" w:hAnsi="新宋体" w:cs="新宋体" w:hint="eastAsia"/>
          <w:b/>
          <w:bCs/>
          <w:sz w:val="24"/>
          <w:szCs w:val="24"/>
          <w:lang w:val="en-US" w:eastAsia="zh-CN"/>
        </w:rPr>
      </w:pPr>
      <w:r>
        <w:rPr>
          <w:rFonts w:ascii="新宋体" w:eastAsia="新宋体" w:hAnsi="新宋体" w:cs="新宋体" w:hint="eastAsia"/>
          <w:b/>
          <w:bCs/>
          <w:sz w:val="24"/>
          <w:szCs w:val="24"/>
          <w:lang w:val="en-US" w:eastAsia="zh-CN"/>
        </w:rPr>
        <w:t>作者在两个主人公身上寄托的人性理想：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复活》是托尔斯泰晚年的代表作品，托尔斯泰在两个主人公身上寄托了美好的人性理想。小说的两个主人公一路走来爱恨情仇，历尽坎坷最终都实现了精神灵魂的“复活”，在两个主人公身上寄托了赎罪、宽恕、拯救灵魂、“不以暴力抗恶”、“道德自我完善’等美好人性，宣扬一种属于托尔斯泰自己的宗教“博爱”的思想，人们称之为“托尔斯泰主义”。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ascii="新宋体" w:eastAsia="新宋体" w:hAnsi="新宋体" w:cs="新宋体" w:hint="eastAsia"/>
          <w:b/>
          <w:bCs/>
          <w:color w:val="FF0000"/>
          <w:sz w:val="28"/>
          <w:szCs w:val="28"/>
          <w:lang w:val="en-US" w:eastAsia="zh-CN"/>
        </w:rPr>
      </w:pPr>
      <w:r>
        <w:rPr>
          <w:rFonts w:ascii="新宋体" w:eastAsia="新宋体" w:hAnsi="新宋体" w:cs="新宋体" w:hint="eastAsia"/>
          <w:b/>
          <w:bCs/>
          <w:color w:val="FF0000"/>
          <w:sz w:val="28"/>
          <w:szCs w:val="28"/>
          <w:lang w:val="en-US" w:eastAsia="zh-CN"/>
        </w:rPr>
        <w:t>六、拓展提升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leftChars="0" w:firstLineChars="200"/>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问题：“聂赫留朵夫开了头，本来还想说他要同她结婚，但接触到她的目光，发觉其中有一种粗野可怕、拒人于千里之外的神色，他不敢开口了。”你认为聂赫留朵夫要同玛丝洛娃结婚的想法是真实的吗？请说明理由。</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观点一：不是真实的。聂赫留朵夫“不敢开口了”，是在怀疑自己的做法是不是值得。因为他要同玛丝洛娃结婚，就意味着必须放弃自己已经习惯了的优渥的贵族生活。同时，玛丝洛娃沦落风尘、酗酒享乐、粗野可怕，已不再是往日自己爱过的那个纯洁可爱的卡秋莎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观点二：是真实的。他之所以不敢开口了，是因为担心自己的想法不被玛丝洛娃理解，怕因此惹恼她。再者，在探望的时间结束，玛丝洛娃站起来要走时，他告诉她，“我还要来的”，“您对我来说比妹妹还亲哪”。他已把玛丝洛娃视为自己的亲人，这些都表明他要同玛丝洛娃结婚的想法是真实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ascii="新宋体" w:eastAsia="新宋体" w:hAnsi="新宋体" w:cs="新宋体" w:hint="eastAsia"/>
          <w:b/>
          <w:bCs/>
          <w:color w:val="FF0000"/>
          <w:sz w:val="28"/>
          <w:szCs w:val="28"/>
          <w:lang w:val="en-US" w:eastAsia="zh-CN"/>
        </w:rPr>
      </w:pPr>
      <w:r>
        <w:rPr>
          <w:rFonts w:ascii="新宋体" w:eastAsia="新宋体" w:hAnsi="新宋体" w:cs="新宋体" w:hint="eastAsia"/>
          <w:b/>
          <w:bCs/>
          <w:color w:val="FF0000"/>
          <w:sz w:val="28"/>
          <w:szCs w:val="28"/>
          <w:lang w:val="en-US" w:eastAsia="zh-CN"/>
        </w:rPr>
        <w:t>七、学以致用</w:t>
      </w:r>
    </w:p>
    <w:p>
      <w:pPr>
        <w:keepNext w:val="0"/>
        <w:keepLines w:val="0"/>
        <w:pageBreakBefore w:val="0"/>
        <w:numPr>
          <w:ilvl w:val="0"/>
          <w:numId w:val="0"/>
        </w:numPr>
        <w:kinsoku/>
        <w:wordWrap/>
        <w:overflowPunct/>
        <w:topLinePunct w:val="0"/>
        <w:autoSpaceDE/>
        <w:autoSpaceDN/>
        <w:bidi w:val="0"/>
        <w:spacing w:line="360" w:lineRule="auto"/>
        <w:jc w:val="left"/>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1.（2020年全国卷Ⅰ高考真题）阅读下面的文字，完成后面的题目。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bCs/>
          <w:sz w:val="24"/>
          <w:szCs w:val="24"/>
          <w:lang w:val="en-US" w:eastAsia="zh-CN"/>
        </w:rPr>
        <w:t>越野滑雪</w:t>
      </w:r>
      <w:r>
        <w:rPr>
          <w:rFonts w:ascii="新宋体" w:eastAsia="新宋体" w:hAnsi="新宋体" w:cs="新宋体" w:hint="eastAsia"/>
          <w:b w:val="0"/>
          <w:bCs w:val="0"/>
          <w:sz w:val="24"/>
          <w:szCs w:val="24"/>
          <w:lang w:val="en-US" w:eastAsia="zh-CN"/>
        </w:rPr>
        <w:t xml:space="preserve">     【美】海明威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缆车又颠了一下，停了。尼克正在行李车厢里给滑雪板上蜡，把靴尖塞进滑雪板上的铁夹，牢牢扣上夹子。他从车厢边缘跳下，落脚在硬邦邦的冰壳上，来一个弹跳旋转，蹲下身子，把滑雪杖拖在背后，一溜烟滑下山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 xml:space="preserve">    乔治在下面的雪坡上一落一起，再一落就不见了人影。尼克顺着陡起陡伏的山坡滑下去时，那股冲势加上猛然下滑的劲儿把他弄得浑然忘却一切，只觉得身子里有一股飞翔、下坠的奇妙感。他挺起身，稍稍来个上滑姿势，一下子又往下滑，往下滑，冲下最后一个陡峭的长坡，越滑越快，越滑越快，雪坡似乎在他脚下消失了。身子下蹲得几乎倒坐在滑雪板上，尽量把重心放低，只见飞雪犹如沙暴，他知道速度太快了。但他稳住了。随即一搭被风刮进坑里的软雪把他绊倒，滑雪板一阵磕磕绊绊，他接连翻了几个筋斗，然后停住，两腿交叉，滑雪板朝天翘起，鼻子和耳朵里满是雪。</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 xml:space="preserve">    乔治站在坡下稍远的地方，正噼噼啪啪地拍掉风衣上的雪。</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 xml:space="preserve">    “你的姿势真美妙，迈克，”他大声叫道。“那搭烂糟糟的雪真该死。把我也绊了一跤。”</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 xml:space="preserve">    “在峡谷滑雪什么滋味儿？”尼克挣扎着站起来。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 xml:space="preserve">    “你得靠左滑。因为谷底有堵栅栏，所以飞速冲下去后得来个大旋身。”</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 xml:space="preserve">    “等一会儿我们一起去滑。”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 xml:space="preserve">    “不，你先去。我想看你滑下峡谷。”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 xml:space="preserve">    尼克赶过乔治，他的滑雪板开始有点打滑，随后一下子猛冲下去。他坚持靠左边滑，末了，在冲向栅栏时，紧紧并拢双膝，像拧紧螺旋似的旋转身子，把滑雪板向右来个急转弯，扬起滚滚白雪，然后慢慢减速，跟铁丝栅栏平行地站住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 xml:space="preserve">    他抬头看看山上。乔治正屈起双膝滑下山来；两支滑雪杖像虫子的细腿那样荡着，杖尖触到地面，掀起阵阵白雪，最后，这整个一腿下跪、一腿拖随的身子来个漂亮的右转弯，蹲着滑行，双腿一前一后，飞快移动，身子探出，防止旋转，两支滑雪杖像两个光点，把弧线衬托得更加突出，一切都笼罩在漫天飞舞的白雪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 xml:space="preserve">    尼克用滑雪板把铁丝栅栏最高一股铁丝压下，乔治纵身越过去。他们沿路屈膝滑行，进入一片松林。路面结着光亮的冰层，被拖运原木的马儿拉的犁弄脏了，染得一搭橙红，一搭烟黄。两人一直沿着路边那片雪地滑行。大路陡然往下倾斜通往小河，然后笔直上坡。他们透过林子，看得见一座饱经风吹雨打、屋檐较低的长形的房子。走近了，看出窗框漆成绿色。油漆在剥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他们把滑雪板竖靠在客栈墙上，把靴子蹬蹬干净才走进去。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 xml:space="preserve">    客栈里黑咕隆咚的。有只大瓷火炉在屋角亮着火光。天花板很低。屋内两边那些酒渍斑斑的暗黑色桌子后面摆着光溜溜的长椅。两个瑞士人坐在炉边，喝着小杯浑浊的新酒。尼克和乔治在炉子另一边靠墙坐下。一个围着蓝围裙的姑娘走过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 xml:space="preserve">    “来瓶西昂酒，”尼克说。“行不行？”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 xml:space="preserve">    “行啊，”乔治说。“你对酒比我内行。”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 xml:space="preserve">    姑娘走出去了。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 xml:space="preserve">    “没一项玩意儿真正比得上滑雪，对吧？”尼克说。“你滑了老长一段路，头一回歇下来的时候就会有这么个感觉。”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 xml:space="preserve">    “嘿，”乔治说。“真是妙不可言。”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 xml:space="preserve">    姑娘拿进酒来由出去了，他们听见她在隔壁房里唱歌。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 xml:space="preserve">    门开了，一帮子从大路那头来的伐木工人走进来，在屋里把靴子上的雪跺掉，身上直冒水汽。女招待给这帮人送来了三公升新酒，他们分坐两桌，光抽烟，不作声，脱了帽，有的背靠着墙，有的趴在桌上。屋外，拉运木雪橇的马儿偶尔一仰脖子，铃铛就清脆地丁当作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 xml:space="preserve">    乔治和尼克都高高兴兴的。他们两人很合得来。他们知道回去还有一段路程可滑呢。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 xml:space="preserve">    “你几时得回学校去？”尼克问。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 xml:space="preserve">    “今晚，”乔治回答。“我得赶十点四十的车。”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 xml:space="preserve">    “真希望你能留下，我们明天上百合花峰去滑雪。”</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 xml:space="preserve">    “我得上学啊，”乔治说。“哎呀，尼克，难道你不希望我们能就这么在一起闲逛吗？带上滑雪板，乘上火车，到一个地方滑个痛快，滑好上路，找客栈投宿，再一直越过奥伯兰山脉，直奔瓦莱州，穿过恩加丁谷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 xml:space="preserve">    “对，就这样穿过黑森林区。哎呀，都是好地方啊。”</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 xml:space="preserve">    “就是你今年夏天钓鱼的地方吧？”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 xml:space="preserve">    “是啊。”</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 xml:space="preserve">    他们喝干了剩酒。</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尼克双肘撑在桌上，乔治往墙上颓然一靠。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 xml:space="preserve">    “也许我们再也没机会滑雪了，尼克，”乔治说。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 xml:space="preserve">    “我们一定得滑，”尼克说。“否则就没意思了。”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 xml:space="preserve">    “我们要去滑，没错，”乔治说。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 xml:space="preserve">    “我们一定得滑，”尼克附和说。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 xml:space="preserve">    “希望我们能就此说定了。”乔治说。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 xml:space="preserve">    尼克站起身。他把风衣扣紧。他拿起靠墙放着的两支滑雪杖。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 xml:space="preserve">    “说定了可一点也靠不住，”他说。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 xml:space="preserve">    他们开了门，走出去。天气很冷。雪结得硬邦邦的。大路一直爬上山坡通到松林里。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0" w:firstLineChars="2500"/>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（陈良廷译，有删改）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（1）下列对小说相关内容和艺术特色的分析签赏，不正确的一项是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A．小说中描写滑雪的段落多从尼克的角度来写，要么侧重他本人滑雪时的感受，要么通过他的眼睛来观看乔治滑雪的姿态，虽多次描写而无雷同之感。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B．小说的多个细节描写突出了客栈的破败和黯淡，与白雪皑皑的山间峡谷形成鲜明对比，小说氛围由此发生变化，情节也由此发生转折。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C．小说插入了对喝酒的瑞士人、客栈女招待、伐木工人等人物的描写，这符合主人公在客栈小憩时的观察，也为小说增添了更真切的故事背景。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D．小说主旨与《老人与海》较为接近，都是通过描写人挑战大自然或者投身不甘平庸的冒险生活，来塑造海明威式的“硬汉”形象。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答案：D(解析：D年轻人不甘平庸的滑雪冒险与《老人与海》中“硬汉”形象不同。）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（2）两人在喝完酒离开客栈前有一段一再相约的对话。请结合上下文分析对话者的心理。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参考答案：①两位主人公滑雪酣畅淋漓的快感逐渐淡化，“也许我们再也没机会滑雪了”即将分离，依依不舍，难免产生曲终人散的失落之感。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②“我们一定得滑”“我们要去滑，没错。”又表现出二人再次相约滑雪的强烈愿望和坚定决心。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 xml:space="preserve">③两人并未明确相约的时间地点等细节来看，两个人都知道再相聚滑雪将被现实阻挠很难实现，“说定了可一点也靠不住”心情有些惘然。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 解析：从人物的语言描写中体会他们心理感受的变化，结合语境适当进行分析。）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3）海明威的“冰山”理论将文学作品同冰山类比，他说：“冰山在海面移动很庄严宏伟，这是因为它只有八分之一露在水面上。”本小说正是只描写了这露出水面的八分之一。请据此简要说明本小说的情节安排及其效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参考答案：①小说的情节是两人越野滑雪及在小客栈的逗留，这只是小说“露出水面的八分之一”；②通过小说已有的情节安排，可以推测出其背后隐藏着更为丰富的内容，尤其是两人在滑雪之外的生活；③这种情节安排使小说大量留白，引人遐思。</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ascii="仿宋" w:eastAsia="仿宋" w:hAnsi="仿宋" w:cs="仿宋" w:hint="eastAsia"/>
          <w:b w:val="0"/>
          <w:bCs w:val="0"/>
          <w:sz w:val="24"/>
          <w:szCs w:val="24"/>
          <w:lang w:val="en-US" w:eastAsia="zh-CN"/>
        </w:rPr>
      </w:pPr>
      <w:r>
        <w:rPr>
          <w:rFonts w:ascii="仿宋" w:eastAsia="仿宋" w:hAnsi="仿宋" w:cs="仿宋" w:hint="eastAsia"/>
          <w:b w:val="0"/>
          <w:bCs w:val="0"/>
          <w:sz w:val="24"/>
          <w:szCs w:val="24"/>
          <w:lang w:val="en-US" w:eastAsia="zh-CN"/>
        </w:rPr>
        <w:t>(解析：首先明确海明威“冰山”理论的意思，再梳理故事情节安排，分析其大量留白的效果）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2.布置作业：把本文改编成课本剧，同桌之间分饰角色，进一步体会本文的人物形象及主旨。</w:t>
      </w:r>
    </w:p>
    <w:p>
      <w:pPr>
        <w:keepNext w:val="0"/>
        <w:keepLines w:val="0"/>
        <w:pageBreakBefore w:val="0"/>
        <w:numPr>
          <w:ilvl w:val="0"/>
          <w:numId w:val="0"/>
        </w:numPr>
        <w:kinsoku/>
        <w:wordWrap/>
        <w:overflowPunct/>
        <w:topLinePunct w:val="0"/>
        <w:autoSpaceDE/>
        <w:autoSpaceDN/>
        <w:bidi w:val="0"/>
        <w:spacing w:line="360" w:lineRule="auto"/>
        <w:jc w:val="left"/>
        <w:textAlignment w:val="auto"/>
        <w:rPr>
          <w:rFonts w:ascii="新宋体" w:eastAsia="新宋体" w:hAnsi="新宋体" w:cs="新宋体" w:hint="eastAsia"/>
          <w:b/>
          <w:bCs/>
          <w:sz w:val="28"/>
          <w:szCs w:val="28"/>
          <w:lang w:val="en-US" w:eastAsia="zh-CN"/>
        </w:rPr>
      </w:pPr>
      <w:r>
        <w:rPr>
          <w:rFonts w:ascii="新宋体" w:eastAsia="新宋体" w:hAnsi="新宋体" w:cs="新宋体" w:hint="eastAsia"/>
          <w:b/>
          <w:bCs/>
          <w:sz w:val="28"/>
          <w:szCs w:val="28"/>
          <w:lang w:val="en-US" w:eastAsia="zh-CN"/>
        </w:rPr>
        <w:t>板书设计</w:t>
      </w:r>
    </w:p>
    <w:p>
      <w:pPr>
        <w:keepNext w:val="0"/>
        <w:keepLines w:val="0"/>
        <w:pageBreakBefore w:val="0"/>
        <w:numPr>
          <w:ilvl w:val="0"/>
          <w:numId w:val="0"/>
        </w:numPr>
        <w:kinsoku/>
        <w:wordWrap/>
        <w:overflowPunct/>
        <w:topLinePunct w:val="0"/>
        <w:autoSpaceDE/>
        <w:autoSpaceDN/>
        <w:bidi w:val="0"/>
        <w:spacing w:line="360" w:lineRule="auto"/>
        <w:ind w:firstLine="2880" w:firstLineChars="1200"/>
        <w:jc w:val="left"/>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复活  列夫·托尔斯泰</w:t>
      </w:r>
    </w:p>
    <w:p>
      <w:pPr>
        <w:keepNext w:val="0"/>
        <w:keepLines w:val="0"/>
        <w:pageBreakBefore w:val="0"/>
        <w:numPr>
          <w:ilvl w:val="0"/>
          <w:numId w:val="0"/>
        </w:numPr>
        <w:kinsoku/>
        <w:wordWrap/>
        <w:overflowPunct/>
        <w:topLinePunct w:val="0"/>
        <w:autoSpaceDE/>
        <w:autoSpaceDN/>
        <w:bidi w:val="0"/>
        <w:spacing w:line="360" w:lineRule="auto"/>
        <w:jc w:val="left"/>
        <w:textAlignment w:val="auto"/>
        <w:rPr>
          <w:rFonts w:ascii="新宋体" w:eastAsia="新宋体" w:hAnsi="新宋体" w:cs="新宋体" w:hint="eastAsia"/>
          <w:b w:val="0"/>
          <w:color w:val="auto"/>
          <w:kern w:val="0"/>
          <w:sz w:val="24"/>
          <w:szCs w:val="24"/>
          <w:lang w:eastAsia="zh-CN"/>
        </w:rPr>
      </w:pPr>
      <w:r>
        <w:rPr>
          <w:rFonts w:ascii="新宋体" w:eastAsia="新宋体" w:hAnsi="新宋体" w:cs="新宋体" w:hint="eastAsia"/>
          <w:b w:val="0"/>
          <w:bCs w:val="0"/>
          <w:sz w:val="24"/>
          <w:szCs w:val="24"/>
          <w:lang w:val="en-US" w:eastAsia="zh-CN"/>
        </w:rPr>
        <w:t xml:space="preserve">情节：  </w:t>
      </w:r>
      <w:r>
        <w:rPr>
          <w:rFonts w:ascii="新宋体" w:eastAsia="新宋体" w:hAnsi="新宋体" w:cs="新宋体" w:hint="eastAsia"/>
          <w:b w:val="0"/>
          <w:color w:val="auto"/>
          <w:kern w:val="0"/>
          <w:sz w:val="24"/>
          <w:szCs w:val="24"/>
          <w:lang w:eastAsia="zh-CN"/>
        </w:rPr>
        <w:t>探监——相认——赎罪</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sz w:val="24"/>
          <w:szCs w:val="24"/>
          <w:lang w:val="en-US" w:eastAsia="zh-CN"/>
        </w:rPr>
        <w:t>聂赫留朵夫：</w:t>
      </w:r>
      <w:r>
        <w:rPr>
          <w:rFonts w:ascii="新宋体" w:eastAsia="新宋体" w:hAnsi="新宋体" w:cs="新宋体" w:hint="eastAsia"/>
          <w:b w:val="0"/>
          <w:bCs w:val="0"/>
          <w:sz w:val="24"/>
          <w:szCs w:val="24"/>
          <w:lang w:val="en-US" w:eastAsia="zh-CN"/>
        </w:rPr>
        <w:t xml:space="preserve"> 同情、忏悔、决心赎罪、诚意悔改、思想升华、灵魂复活。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sz w:val="24"/>
          <w:szCs w:val="24"/>
          <w:lang w:val="en-US" w:eastAsia="zh-CN"/>
        </w:rPr>
        <w:t>玛丝洛娃：</w:t>
      </w:r>
      <w:r>
        <w:rPr>
          <w:rFonts w:ascii="新宋体" w:eastAsia="新宋体" w:hAnsi="新宋体" w:cs="新宋体" w:hint="eastAsia"/>
          <w:b w:val="0"/>
          <w:bCs w:val="0"/>
          <w:sz w:val="24"/>
          <w:szCs w:val="24"/>
          <w:lang w:val="en-US" w:eastAsia="zh-CN"/>
        </w:rPr>
        <w:t>丧失了生命、失去了灵魂、怀疑、不信任，厌恶。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主旨：走向精神的、灵魂的“复活”；对贵族社会的揭露和批判；寄寓了美好的人性理想。</w:t>
      </w:r>
    </w:p>
    <w:p>
      <w:pPr>
        <w:keepNext w:val="0"/>
        <w:keepLines w:val="0"/>
        <w:pageBreakBefore w:val="0"/>
        <w:numPr>
          <w:ilvl w:val="0"/>
          <w:numId w:val="0"/>
        </w:numPr>
        <w:kinsoku/>
        <w:wordWrap/>
        <w:overflowPunct/>
        <w:topLinePunct w:val="0"/>
        <w:autoSpaceDE/>
        <w:autoSpaceDN/>
        <w:bidi w:val="0"/>
        <w:spacing w:line="360" w:lineRule="auto"/>
        <w:ind w:firstLine="2640" w:firstLineChars="1100"/>
        <w:jc w:val="left"/>
        <w:textAlignment w:val="auto"/>
        <w:rPr>
          <w:rFonts w:ascii="新宋体" w:eastAsia="新宋体" w:hAnsi="新宋体" w:cs="新宋体" w:hint="eastAsia"/>
          <w:b w:val="0"/>
          <w:bCs w:val="0"/>
          <w:sz w:val="24"/>
          <w:szCs w:val="24"/>
          <w:lang w:val="en-US" w:eastAsia="zh-CN"/>
        </w:rPr>
      </w:pPr>
      <w:r>
        <w:rPr>
          <w:rFonts w:ascii="新宋体" w:eastAsia="新宋体" w:hAnsi="新宋体" w:cs="新宋体" w:hint="eastAsia"/>
          <w:b w:val="0"/>
          <w:bCs w:val="0"/>
          <w:sz w:val="24"/>
          <w:szCs w:val="24"/>
          <w:lang w:val="en-US" w:eastAsia="zh-CN"/>
        </w:rPr>
        <w:t>（撰稿：湖南省芙蓉教学名师杨华当工作室  戴向艳）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ascii="新宋体" w:eastAsia="新宋体" w:hAnsi="新宋体" w:cs="新宋体" w:hint="eastAsia"/>
          <w:b w:val="0"/>
          <w:bCs w:val="0"/>
          <w:sz w:val="28"/>
          <w:szCs w:val="28"/>
          <w:lang w:val="en-US" w:eastAsia="zh-CN"/>
        </w:rPr>
      </w:pPr>
    </w:p>
    <w:p/>
    <w:sectPr>
      <w:headerReference w:type="default" r:id="rId6"/>
      <w:footerReference w:type="default" r:id="rId7"/>
      <w:pgSz w:w="11906" w:h="16838"/>
      <w:pgMar w:top="1417" w:right="1077" w:bottom="1417" w:left="1077" w:header="850" w:footer="992" w:gutter="0"/>
      <w:cols w:num="1" w:space="425"/>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新宋体">
    <w:panose1 w:val="02010609030101010101"/>
    <w:charset w:val="86"/>
    <w:family w:val="auto"/>
    <w:pitch w:val="default"/>
    <w:sig w:usb0="000000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ind w:firstLine="2415" w:firstLineChars="1150"/>
      <w:textAlignment w:val="center"/>
      <w:rPr>
        <w:color w:val="000000"/>
        <w:szCs w:val="21"/>
      </w:rPr>
    </w:pPr>
    <w:r>
      <w:drawing>
        <wp:inline distT="0" distB="0" distL="0" distR="0">
          <wp:extent cx="276225" cy="323850"/>
          <wp:effectExtent l="0" t="0" r="9525" b="0"/>
          <wp:docPr id="2" name="图片 2" descr="学科网LOGO源文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2851858" name="图片 2" descr="学科网LOGO源文件"/>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276225" cy="323850"/>
                  </a:xfrm>
                  <a:prstGeom prst="rect">
                    <a:avLst/>
                  </a:prstGeom>
                  <a:noFill/>
                  <a:ln>
                    <a:noFill/>
                  </a:ln>
                </pic:spPr>
              </pic:pic>
            </a:graphicData>
          </a:graphic>
        </wp:inline>
      </w:drawing>
    </w:r>
    <w: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57785" cy="149225"/>
              <wp:effectExtent l="0" t="0" r="1905" b="3175"/>
              <wp:wrapNone/>
              <wp:docPr id="3" name="矩形 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57785" cy="149225"/>
                      </a:xfrm>
                      <a:prstGeom prst="rect">
                        <a:avLst/>
                      </a:prstGeom>
                      <a:noFill/>
                      <a:ln>
                        <a:noFill/>
                      </a:ln>
                    </wps:spPr>
                    <wps:txbx>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6</w:t>
                          </w:r>
                          <w:r>
                            <w:rPr>
                              <w:sz w:val="18"/>
                            </w:rPr>
                            <w:fldChar w:fldCharType="end"/>
                          </w:r>
                        </w:p>
                      </w:txbxContent>
                    </wps:txbx>
                    <wps:bodyPr rot="0" vert="horz" wrap="none" lIns="0" tIns="0" rIns="0" bIns="0" anchor="t" anchorCtr="0" upright="1">
                      <a:spAutoFit/>
                    </wps:bodyPr>
                  </wps:wsp>
                </a:graphicData>
              </a:graphic>
            </wp:anchor>
          </w:drawing>
        </mc:Choice>
        <mc:Fallback>
          <w:pict>
            <v:rect id="_x0000_s1026" o:spid="_x0000_s2049" style="width:4.55pt;height:11.75pt;margin-top:0;margin-left:0;mso-height-relative:page;mso-position-horizontal:right;mso-position-horizontal-relative:margin;mso-width-relative:page;mso-wrap-style:none;position:absolute;z-index:251659264" coordsize="21600,21600" filled="f" stroked="f">
              <o:lock v:ext="edit" aspectratio="f"/>
              <v:textbox style="mso-fit-shape-to-text:t" inset="0,0,0,0">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6</w:t>
                    </w:r>
                    <w:r>
                      <w:rPr>
                        <w:sz w:val="18"/>
                      </w:rPr>
                      <w:fldChar w:fldCharType="end"/>
                    </w:r>
                  </w:p>
                </w:txbxContent>
              </v:textbox>
              <w10:wrap anchorx="margin"/>
            </v:rect>
          </w:pict>
        </mc:Fallback>
      </mc:AlternateContent>
    </w:r>
    <w:r>
      <w:rPr>
        <w:rFonts w:hint="eastAsia"/>
      </w:rPr>
      <w:t>原创精品资源学科网独家享有版权，侵权必究</w:t>
    </w:r>
    <w:r>
      <w:rPr>
        <w:rFonts w:hint="eastAsia"/>
        <w:color w:val="000000"/>
        <w:szCs w:val="21"/>
      </w:rPr>
      <w:t>！</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r>
      <w:rPr>
        <w:rFonts w:ascii="宋体" w:eastAsia="宋体" w:hAnsi="宋体" w:cs="宋体"/>
        <w:kern w:val="0"/>
        <w:sz w:val="24"/>
        <w:szCs w:val="24"/>
      </w:rPr>
      <w:drawing>
        <wp:anchor distT="0" distB="0" distL="114300" distR="114300" simplePos="0" relativeHeight="251660288" behindDoc="0" locked="0" layoutInCell="1" allowOverlap="1">
          <wp:simplePos x="0" y="0"/>
          <wp:positionH relativeFrom="column">
            <wp:posOffset>-674370</wp:posOffset>
          </wp:positionH>
          <wp:positionV relativeFrom="paragraph">
            <wp:posOffset>-520700</wp:posOffset>
          </wp:positionV>
          <wp:extent cx="7572375" cy="857250"/>
          <wp:effectExtent l="0" t="0" r="0" b="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1206241" name="图片 4"/>
                  <pic:cNvPicPr>
                    <a:picLocks noChangeAspect="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7572693" cy="85732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9E3280C3"/>
    <w:multiLevelType w:val="singleLevel"/>
    <w:tmpl w:val="9E3280C3"/>
    <w:lvl w:ilvl="0">
      <w:start w:val="5"/>
      <w:numFmt w:val="chineseCounting"/>
      <w:suff w:val="nothing"/>
      <w:lvlText w:val="%1、"/>
      <w:lvlJc w:val="left"/>
      <w:rPr>
        <w:rFonts w:hint="eastAsia"/>
      </w:rPr>
    </w:lvl>
  </w:abstractNum>
  <w:abstractNum w:abstractNumId="1">
    <w:nsid w:val="2A6A97BF"/>
    <w:multiLevelType w:val="singleLevel"/>
    <w:tmpl w:val="2A6A97BF"/>
    <w:lvl w:ilvl="0">
      <w:start w:val="1"/>
      <w:numFmt w:val="chineseCounting"/>
      <w:suff w:val="nothing"/>
      <w:lvlText w:val="%1、"/>
      <w:lvlJc w:val="left"/>
      <w:rPr>
        <w:rFonts w:hint="eastAsia"/>
      </w:rPr>
    </w:lvl>
  </w:abstractNum>
  <w:abstractNum w:abstractNumId="2">
    <w:nsid w:val="55EC70EB"/>
    <w:multiLevelType w:val="singleLevel"/>
    <w:tmpl w:val="55EC70EB"/>
    <w:lvl w:ilvl="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6"/>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227"/>
    <w:rsid w:val="0001360E"/>
    <w:rsid w:val="00041561"/>
    <w:rsid w:val="00051F46"/>
    <w:rsid w:val="000D38AA"/>
    <w:rsid w:val="000D7007"/>
    <w:rsid w:val="000E4A0D"/>
    <w:rsid w:val="00146953"/>
    <w:rsid w:val="0027067E"/>
    <w:rsid w:val="002771D2"/>
    <w:rsid w:val="002E56FE"/>
    <w:rsid w:val="00363227"/>
    <w:rsid w:val="0040402F"/>
    <w:rsid w:val="0047331D"/>
    <w:rsid w:val="00486104"/>
    <w:rsid w:val="0056487D"/>
    <w:rsid w:val="006E406D"/>
    <w:rsid w:val="0085328A"/>
    <w:rsid w:val="009035F2"/>
    <w:rsid w:val="00913910"/>
    <w:rsid w:val="00B205AE"/>
    <w:rsid w:val="00BF2518"/>
    <w:rsid w:val="00BF4AD7"/>
    <w:rsid w:val="00C2613D"/>
    <w:rsid w:val="00DD0D58"/>
    <w:rsid w:val="06776FB8"/>
    <w:rsid w:val="2737297D"/>
    <w:rsid w:val="2CBE5019"/>
    <w:rsid w:val="3E1B12C0"/>
    <w:rsid w:val="4577259E"/>
    <w:rsid w:val="59616528"/>
    <w:rsid w:val="781026C7"/>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qFormat="1"/>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uiPriority="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uiPriority="5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a1"/>
    <w:uiPriority w:val="99"/>
    <w:semiHidden/>
    <w:unhideWhenUsed/>
    <w:qFormat/>
    <w:rPr>
      <w:sz w:val="18"/>
      <w:szCs w:val="18"/>
    </w:rPr>
  </w:style>
  <w:style w:type="paragraph" w:styleId="Footer">
    <w:name w:val="footer"/>
    <w:basedOn w:val="Normal"/>
    <w:link w:val="a0"/>
    <w:uiPriority w:val="99"/>
    <w:unhideWhenUsed/>
    <w:qFormat/>
    <w:pPr>
      <w:tabs>
        <w:tab w:val="center" w:pos="4153"/>
        <w:tab w:val="right" w:pos="8306"/>
      </w:tabs>
      <w:snapToGrid w:val="0"/>
      <w:jc w:val="left"/>
    </w:pPr>
    <w:rPr>
      <w:sz w:val="18"/>
      <w:szCs w:val="18"/>
    </w:rPr>
  </w:style>
  <w:style w:type="paragraph" w:styleId="Header">
    <w:name w:val="header"/>
    <w:basedOn w:val="Normal"/>
    <w:link w:val="a"/>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Hyperlink">
    <w:name w:val="Hyperlink"/>
    <w:basedOn w:val="DefaultParagraphFont"/>
    <w:uiPriority w:val="99"/>
    <w:semiHidden/>
    <w:unhideWhenUsed/>
    <w:qFormat/>
    <w:rPr>
      <w:color w:val="0000FF"/>
      <w:u w:val="single"/>
    </w:rPr>
  </w:style>
  <w:style w:type="character" w:customStyle="1" w:styleId="a">
    <w:name w:val="页眉 字符"/>
    <w:basedOn w:val="DefaultParagraphFont"/>
    <w:link w:val="Header"/>
    <w:uiPriority w:val="99"/>
    <w:qFormat/>
    <w:rPr>
      <w:sz w:val="18"/>
      <w:szCs w:val="18"/>
    </w:rPr>
  </w:style>
  <w:style w:type="character" w:customStyle="1" w:styleId="a0">
    <w:name w:val="页脚 字符"/>
    <w:basedOn w:val="DefaultParagraphFont"/>
    <w:link w:val="Footer"/>
    <w:uiPriority w:val="99"/>
    <w:qFormat/>
    <w:rPr>
      <w:sz w:val="18"/>
      <w:szCs w:val="18"/>
    </w:rPr>
  </w:style>
  <w:style w:type="character" w:customStyle="1" w:styleId="a1">
    <w:name w:val="批注框文本 字符"/>
    <w:basedOn w:val="DefaultParagraphFont"/>
    <w:link w:val="BalloonText"/>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numbering" Target="numbering.xml" /></Relationships>
</file>

<file path=word/_rels/footer1.xml.rels>&#65279;<?xml version="1.0" encoding="utf-8" standalone="yes"?><Relationships xmlns="http://schemas.openxmlformats.org/package/2006/relationships"><Relationship Id="rId1" Type="http://schemas.openxmlformats.org/officeDocument/2006/relationships/image" Target="media/image3.png" /></Relationships>
</file>

<file path=word/_rels/header1.xml.rels>&#65279;<?xml version="1.0" encoding="utf-8" standalone="yes"?><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愚笨的樵夫</cp:lastModifiedBy>
  <cp:revision>11</cp:revision>
  <dcterms:created xsi:type="dcterms:W3CDTF">2019-12-17T03:45:00Z</dcterms:created>
  <dcterms:modified xsi:type="dcterms:W3CDTF">2020-09-06T19:56:03Z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