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3F1" w:rsidRDefault="00291546" w:rsidP="00291546">
      <w:pPr>
        <w:jc w:val="center"/>
        <w:rPr>
          <w:rFonts w:asciiTheme="minorEastAsia" w:hAnsiTheme="minorEastAsia"/>
          <w:sz w:val="24"/>
          <w:szCs w:val="24"/>
        </w:rPr>
      </w:pPr>
      <w:r w:rsidRPr="00291546">
        <w:rPr>
          <w:rFonts w:asciiTheme="minorEastAsia" w:hAnsiTheme="minorEastAsia" w:hint="eastAsia"/>
          <w:sz w:val="30"/>
          <w:szCs w:val="30"/>
        </w:rPr>
        <w:t>《赤壁赋》</w:t>
      </w:r>
      <w:r w:rsidRPr="00291546">
        <w:rPr>
          <w:rFonts w:asciiTheme="minorEastAsia" w:hAnsiTheme="minorEastAsia" w:hint="eastAsia"/>
          <w:sz w:val="24"/>
          <w:szCs w:val="24"/>
        </w:rPr>
        <w:t>（苏轼）</w:t>
      </w:r>
    </w:p>
    <w:p w:rsidR="00291546" w:rsidRDefault="00291546" w:rsidP="00291546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                             湖北省来凤县第一中学 覃和平</w:t>
      </w:r>
    </w:p>
    <w:p w:rsidR="00291546" w:rsidRDefault="00291546" w:rsidP="00291546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教学目标：</w:t>
      </w:r>
    </w:p>
    <w:p w:rsidR="00291546" w:rsidRPr="00291546" w:rsidRDefault="00291546" w:rsidP="00291546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291546">
        <w:rPr>
          <w:rFonts w:asciiTheme="minorEastAsia" w:hAnsiTheme="minorEastAsia" w:hint="eastAsia"/>
          <w:szCs w:val="21"/>
        </w:rPr>
        <w:t>从表达方式的角度解构文章内容；</w:t>
      </w:r>
    </w:p>
    <w:p w:rsidR="00291546" w:rsidRDefault="00291546" w:rsidP="00291546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领会</w:t>
      </w:r>
      <w:r w:rsidR="00D15A57">
        <w:rPr>
          <w:rFonts w:asciiTheme="minorEastAsia" w:hAnsiTheme="minorEastAsia" w:hint="eastAsia"/>
          <w:szCs w:val="21"/>
        </w:rPr>
        <w:t>并学习</w:t>
      </w:r>
      <w:r>
        <w:rPr>
          <w:rFonts w:asciiTheme="minorEastAsia" w:hAnsiTheme="minorEastAsia" w:hint="eastAsia"/>
          <w:szCs w:val="21"/>
        </w:rPr>
        <w:t>苏轼乐观豁达的人生态度</w:t>
      </w:r>
    </w:p>
    <w:p w:rsidR="00291546" w:rsidRDefault="00291546" w:rsidP="00291546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教学重难点：</w:t>
      </w:r>
    </w:p>
    <w:p w:rsidR="00291546" w:rsidRDefault="00291546" w:rsidP="00291546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领会</w:t>
      </w:r>
      <w:r w:rsidR="00D15A57">
        <w:rPr>
          <w:rFonts w:asciiTheme="minorEastAsia" w:hAnsiTheme="minorEastAsia" w:hint="eastAsia"/>
          <w:szCs w:val="21"/>
        </w:rPr>
        <w:t>并学习</w:t>
      </w:r>
      <w:r>
        <w:rPr>
          <w:rFonts w:asciiTheme="minorEastAsia" w:hAnsiTheme="minorEastAsia" w:hint="eastAsia"/>
          <w:szCs w:val="21"/>
        </w:rPr>
        <w:t>苏轼乐观豁达的人生态度</w:t>
      </w:r>
    </w:p>
    <w:p w:rsidR="00291546" w:rsidRDefault="00291546" w:rsidP="00291546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教具、教法、学法：</w:t>
      </w:r>
    </w:p>
    <w:p w:rsidR="00291546" w:rsidRDefault="00291546" w:rsidP="00291546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多媒体，讲解法、讨论法、探究法</w:t>
      </w:r>
    </w:p>
    <w:p w:rsidR="00291546" w:rsidRDefault="00291546" w:rsidP="00291546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课时安排：</w:t>
      </w:r>
    </w:p>
    <w:p w:rsidR="00291546" w:rsidRDefault="00291546" w:rsidP="00291546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1课时</w:t>
      </w:r>
    </w:p>
    <w:p w:rsidR="00291546" w:rsidRDefault="00291546" w:rsidP="00291546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教学设计：</w:t>
      </w:r>
    </w:p>
    <w:p w:rsidR="00291546" w:rsidRPr="00291546" w:rsidRDefault="00291546" w:rsidP="00291546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291546">
        <w:rPr>
          <w:rFonts w:asciiTheme="minorEastAsia" w:hAnsiTheme="minorEastAsia" w:hint="eastAsia"/>
          <w:szCs w:val="21"/>
        </w:rPr>
        <w:t>导入</w:t>
      </w:r>
    </w:p>
    <w:p w:rsidR="00C954F3" w:rsidRDefault="00C954F3" w:rsidP="00F537A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二、齐读全文，检查字音</w:t>
      </w:r>
    </w:p>
    <w:p w:rsidR="00C954F3" w:rsidRDefault="00C954F3" w:rsidP="00F537A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三、</w:t>
      </w:r>
      <w:r w:rsidR="00832A3E">
        <w:rPr>
          <w:rFonts w:asciiTheme="minorEastAsia" w:hAnsiTheme="minorEastAsia" w:hint="eastAsia"/>
          <w:szCs w:val="21"/>
        </w:rPr>
        <w:t>师生合作探究，并</w:t>
      </w:r>
      <w:r>
        <w:rPr>
          <w:rFonts w:asciiTheme="minorEastAsia" w:hAnsiTheme="minorEastAsia" w:hint="eastAsia"/>
          <w:szCs w:val="21"/>
        </w:rPr>
        <w:t>解析全文</w:t>
      </w:r>
    </w:p>
    <w:p w:rsidR="00C954F3" w:rsidRDefault="00C954F3" w:rsidP="00F537A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1、本文运用了哪些表达方式？</w:t>
      </w:r>
    </w:p>
    <w:p w:rsidR="00C954F3" w:rsidRDefault="00C954F3" w:rsidP="00F537A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幻灯片1：叙事、抒情、议论、描写</w:t>
      </w:r>
    </w:p>
    <w:p w:rsidR="00C954F3" w:rsidRPr="00E50B13" w:rsidRDefault="00C954F3" w:rsidP="00E50B13">
      <w:pPr>
        <w:pStyle w:val="a3"/>
        <w:numPr>
          <w:ilvl w:val="0"/>
          <w:numId w:val="4"/>
        </w:numPr>
        <w:ind w:firstLineChars="0"/>
        <w:rPr>
          <w:rFonts w:asciiTheme="minorEastAsia" w:hAnsiTheme="minorEastAsia"/>
          <w:szCs w:val="21"/>
        </w:rPr>
      </w:pPr>
      <w:r w:rsidRPr="00E50B13">
        <w:rPr>
          <w:rFonts w:asciiTheme="minorEastAsia" w:hAnsiTheme="minorEastAsia" w:hint="eastAsia"/>
          <w:szCs w:val="21"/>
        </w:rPr>
        <w:t>请从叙事的角度，用几个四字小标题，概括全文叙了哪些事。</w:t>
      </w:r>
      <w:r w:rsidR="00832A3E">
        <w:rPr>
          <w:rFonts w:asciiTheme="minorEastAsia" w:hAnsiTheme="minorEastAsia" w:hint="eastAsia"/>
          <w:szCs w:val="21"/>
        </w:rPr>
        <w:t>（叙事）</w:t>
      </w:r>
    </w:p>
    <w:p w:rsidR="00C954F3" w:rsidRDefault="00C954F3" w:rsidP="00C954F3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幻灯片2：泛舟赤壁、饮酒作歌、客吹洞箫、主客对答、喜笑更酌、枕藉舟中</w:t>
      </w:r>
    </w:p>
    <w:p w:rsidR="00C954F3" w:rsidRPr="00E50B13" w:rsidRDefault="00E50B13" w:rsidP="00E50B13">
      <w:pPr>
        <w:pStyle w:val="a3"/>
        <w:numPr>
          <w:ilvl w:val="0"/>
          <w:numId w:val="4"/>
        </w:numPr>
        <w:ind w:firstLineChars="0"/>
        <w:rPr>
          <w:rFonts w:asciiTheme="minorEastAsia" w:hAnsiTheme="minorEastAsia"/>
          <w:szCs w:val="21"/>
        </w:rPr>
      </w:pPr>
      <w:r w:rsidRPr="00E50B13">
        <w:rPr>
          <w:rFonts w:asciiTheme="minorEastAsia" w:hAnsiTheme="minorEastAsia" w:hint="eastAsia"/>
          <w:szCs w:val="21"/>
        </w:rPr>
        <w:t>请找出文中表现人物情感的字词，概括全文情感发展脉络</w:t>
      </w:r>
      <w:r w:rsidR="00832A3E">
        <w:rPr>
          <w:rFonts w:asciiTheme="minorEastAsia" w:hAnsiTheme="minorEastAsia" w:hint="eastAsia"/>
          <w:szCs w:val="21"/>
        </w:rPr>
        <w:t>（抒情）</w:t>
      </w:r>
    </w:p>
    <w:p w:rsidR="00E50B13" w:rsidRDefault="00E50B13" w:rsidP="00E50B13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幻灯片3：“乐甚”</w:t>
      </w:r>
      <w:r>
        <w:rPr>
          <w:rFonts w:ascii="Calibri" w:hAnsi="Calibri" w:cs="Calibri"/>
          <w:szCs w:val="21"/>
        </w:rPr>
        <w:t>→</w:t>
      </w:r>
      <w:r>
        <w:rPr>
          <w:rFonts w:asciiTheme="minorEastAsia" w:hAnsiTheme="minorEastAsia" w:hint="eastAsia"/>
          <w:szCs w:val="21"/>
        </w:rPr>
        <w:t>“愀然”而悲</w:t>
      </w:r>
      <w:r>
        <w:rPr>
          <w:rFonts w:ascii="Calibri" w:hAnsi="Calibri" w:cs="Calibri"/>
          <w:szCs w:val="21"/>
        </w:rPr>
        <w:t>→</w:t>
      </w:r>
      <w:r>
        <w:rPr>
          <w:rFonts w:asciiTheme="minorEastAsia" w:hAnsiTheme="minorEastAsia" w:hint="eastAsia"/>
          <w:szCs w:val="21"/>
        </w:rPr>
        <w:t>“喜而笑”</w:t>
      </w:r>
    </w:p>
    <w:p w:rsidR="00E50B13" w:rsidRPr="00E50B13" w:rsidRDefault="00E50B13" w:rsidP="00E50B13">
      <w:pPr>
        <w:pStyle w:val="a3"/>
        <w:numPr>
          <w:ilvl w:val="0"/>
          <w:numId w:val="4"/>
        </w:numPr>
        <w:ind w:firstLineChars="0"/>
        <w:rPr>
          <w:rFonts w:asciiTheme="minorEastAsia" w:hAnsiTheme="minorEastAsia"/>
          <w:szCs w:val="21"/>
        </w:rPr>
      </w:pPr>
      <w:r w:rsidRPr="00E50B13">
        <w:rPr>
          <w:rFonts w:asciiTheme="minorEastAsia" w:hAnsiTheme="minorEastAsia" w:hint="eastAsia"/>
          <w:szCs w:val="21"/>
        </w:rPr>
        <w:t>悲从何处始？客吹洞箫</w:t>
      </w:r>
    </w:p>
    <w:p w:rsidR="00E50B13" w:rsidRDefault="00E50B13" w:rsidP="00E50B13">
      <w:pPr>
        <w:pStyle w:val="a3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客因何而悲？触景生情、忆古伤今</w:t>
      </w:r>
    </w:p>
    <w:p w:rsidR="00E50B13" w:rsidRDefault="00E50B13" w:rsidP="00E50B13">
      <w:pPr>
        <w:pStyle w:val="a3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客悲在何处？幻灯片4</w:t>
      </w:r>
      <w:r w:rsidR="00832A3E">
        <w:rPr>
          <w:rFonts w:asciiTheme="minorEastAsia" w:hAnsiTheme="minorEastAsia" w:hint="eastAsia"/>
          <w:szCs w:val="21"/>
        </w:rPr>
        <w:t>（议论）</w:t>
      </w:r>
    </w:p>
    <w:p w:rsidR="00B9402E" w:rsidRDefault="00B9402E" w:rsidP="00E50B13">
      <w:pPr>
        <w:pStyle w:val="a3"/>
        <w:numPr>
          <w:ilvl w:val="0"/>
          <w:numId w:val="4"/>
        </w:numPr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苏子是如何劝慰客的？</w:t>
      </w:r>
    </w:p>
    <w:p w:rsidR="00B9402E" w:rsidRDefault="00B9402E" w:rsidP="00B9402E">
      <w:pPr>
        <w:pStyle w:val="a3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见幻灯片5</w:t>
      </w:r>
    </w:p>
    <w:p w:rsidR="00E50B13" w:rsidRPr="00E50B13" w:rsidRDefault="00E50B13" w:rsidP="00E50B13">
      <w:pPr>
        <w:pStyle w:val="a3"/>
        <w:numPr>
          <w:ilvl w:val="0"/>
          <w:numId w:val="4"/>
        </w:numPr>
        <w:ind w:firstLineChars="0"/>
        <w:rPr>
          <w:rFonts w:asciiTheme="minorEastAsia" w:hAnsiTheme="minorEastAsia"/>
          <w:szCs w:val="21"/>
        </w:rPr>
      </w:pPr>
      <w:r w:rsidRPr="00E50B13">
        <w:rPr>
          <w:rFonts w:asciiTheme="minorEastAsia" w:hAnsiTheme="minorEastAsia" w:hint="eastAsia"/>
          <w:szCs w:val="21"/>
        </w:rPr>
        <w:t>苏子悲乎？</w:t>
      </w:r>
      <w:r w:rsidR="00832A3E">
        <w:rPr>
          <w:rFonts w:asciiTheme="minorEastAsia" w:hAnsiTheme="minorEastAsia" w:hint="eastAsia"/>
          <w:szCs w:val="21"/>
        </w:rPr>
        <w:t>扣舷而歌“渺渺兮予怀，望美人兮天一方”、</w:t>
      </w:r>
    </w:p>
    <w:p w:rsidR="00E50B13" w:rsidRDefault="00E50B13" w:rsidP="00E50B13">
      <w:pPr>
        <w:pStyle w:val="a3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悲在何处？</w:t>
      </w:r>
      <w:r w:rsidR="002172C3">
        <w:rPr>
          <w:rFonts w:asciiTheme="minorEastAsia" w:hAnsiTheme="minorEastAsia" w:hint="eastAsia"/>
          <w:szCs w:val="21"/>
        </w:rPr>
        <w:t>幻灯片</w:t>
      </w:r>
      <w:r w:rsidR="00B9402E">
        <w:rPr>
          <w:rFonts w:asciiTheme="minorEastAsia" w:hAnsiTheme="minorEastAsia" w:hint="eastAsia"/>
          <w:szCs w:val="21"/>
        </w:rPr>
        <w:t>6</w:t>
      </w:r>
      <w:r w:rsidR="002172C3">
        <w:rPr>
          <w:rFonts w:asciiTheme="minorEastAsia" w:hAnsiTheme="minorEastAsia" w:hint="eastAsia"/>
          <w:szCs w:val="21"/>
        </w:rPr>
        <w:t>：</w:t>
      </w:r>
      <w:r w:rsidR="00832A3E">
        <w:rPr>
          <w:rFonts w:asciiTheme="minorEastAsia" w:hAnsiTheme="minorEastAsia" w:hint="eastAsia"/>
          <w:szCs w:val="21"/>
        </w:rPr>
        <w:t>仕途失意的苦闷、怀才不遇的迷惘、时光飞逝的感伤</w:t>
      </w:r>
    </w:p>
    <w:p w:rsidR="00D15A57" w:rsidRDefault="00832A3E" w:rsidP="00D15A5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四、</w:t>
      </w:r>
      <w:r w:rsidR="00D15A57">
        <w:rPr>
          <w:rFonts w:asciiTheme="minorEastAsia" w:hAnsiTheme="minorEastAsia" w:hint="eastAsia"/>
          <w:szCs w:val="21"/>
        </w:rPr>
        <w:t>自主研讨：</w:t>
      </w:r>
      <w:r w:rsidR="00B9402E">
        <w:rPr>
          <w:rFonts w:asciiTheme="minorEastAsia" w:hAnsiTheme="minorEastAsia" w:hint="eastAsia"/>
          <w:szCs w:val="21"/>
        </w:rPr>
        <w:t>（幻灯片7）</w:t>
      </w:r>
    </w:p>
    <w:p w:rsidR="00D15A57" w:rsidRDefault="00D15A57" w:rsidP="00D15A57">
      <w:pPr>
        <w:ind w:firstLineChars="150" w:firstLine="315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有人说“客悲乎苏子之悲”，也有人说“主问客答亦苏子自问自答”，结合文本探究，说说自己的看法。</w:t>
      </w:r>
    </w:p>
    <w:p w:rsidR="00D15A57" w:rsidRDefault="0071101F" w:rsidP="00D15A57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提示：</w:t>
      </w:r>
      <w:r w:rsidR="00D15A57">
        <w:rPr>
          <w:rFonts w:asciiTheme="minorEastAsia" w:hAnsiTheme="minorEastAsia" w:hint="eastAsia"/>
          <w:szCs w:val="21"/>
        </w:rPr>
        <w:t>无论是客为苏子而悲，还是苏子伤感后自我安慰，说明即使是被誉为“旷古绝今的伟大人物”苏轼，在遭遇失意挫折时也会有伤感迷惘，但值得我们学习的是，苏轼在人生的大悲大落面前，始终能保持乐观豁达的人生态度和积极向上的人格精神。</w:t>
      </w:r>
    </w:p>
    <w:p w:rsidR="008F12CD" w:rsidRDefault="00D15A57" w:rsidP="00832A3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五、</w:t>
      </w:r>
      <w:r w:rsidR="008F12CD">
        <w:rPr>
          <w:rFonts w:asciiTheme="minorEastAsia" w:hAnsiTheme="minorEastAsia" w:hint="eastAsia"/>
          <w:szCs w:val="21"/>
        </w:rPr>
        <w:t>小结</w:t>
      </w:r>
      <w:r w:rsidR="002172C3">
        <w:rPr>
          <w:rFonts w:asciiTheme="minorEastAsia" w:hAnsiTheme="minorEastAsia" w:hint="eastAsia"/>
          <w:szCs w:val="21"/>
        </w:rPr>
        <w:t>（幻灯片</w:t>
      </w:r>
      <w:r w:rsidR="00B9402E">
        <w:rPr>
          <w:rFonts w:asciiTheme="minorEastAsia" w:hAnsiTheme="minorEastAsia" w:hint="eastAsia"/>
          <w:szCs w:val="21"/>
        </w:rPr>
        <w:t>8</w:t>
      </w:r>
      <w:r w:rsidR="002172C3">
        <w:rPr>
          <w:rFonts w:asciiTheme="minorEastAsia" w:hAnsiTheme="minorEastAsia" w:hint="eastAsia"/>
          <w:szCs w:val="21"/>
        </w:rPr>
        <w:t>）</w:t>
      </w:r>
    </w:p>
    <w:p w:rsidR="008F12CD" w:rsidRDefault="0098755B" w:rsidP="00832A3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叙事：</w:t>
      </w:r>
      <w:r w:rsidRPr="0098755B">
        <w:rPr>
          <w:rFonts w:asciiTheme="minorEastAsia" w:hAnsiTheme="minorEastAsia" w:hint="eastAsia"/>
          <w:szCs w:val="21"/>
        </w:rPr>
        <w:t>泛舟赤壁、饮酒作歌、客吹洞箫、主客对答、喜笑更酌、枕藉舟中</w:t>
      </w:r>
    </w:p>
    <w:p w:rsidR="0098755B" w:rsidRDefault="0098755B" w:rsidP="00832A3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抒情：</w:t>
      </w:r>
      <w:r w:rsidRPr="0098755B">
        <w:rPr>
          <w:rFonts w:asciiTheme="minorEastAsia" w:hAnsiTheme="minorEastAsia" w:hint="eastAsia"/>
          <w:szCs w:val="21"/>
        </w:rPr>
        <w:t>“乐甚”→“愀然”而悲→“喜而笑”</w:t>
      </w:r>
    </w:p>
    <w:p w:rsidR="002172C3" w:rsidRDefault="002172C3" w:rsidP="00832A3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3444E2" wp14:editId="12433E3D">
                <wp:simplePos x="0" y="0"/>
                <wp:positionH relativeFrom="column">
                  <wp:posOffset>1517073</wp:posOffset>
                </wp:positionH>
                <wp:positionV relativeFrom="paragraph">
                  <wp:posOffset>112816</wp:posOffset>
                </wp:positionV>
                <wp:extent cx="165792" cy="546265"/>
                <wp:effectExtent l="0" t="0" r="24765" b="25400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92" cy="54626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1" o:spid="_x0000_s1026" type="#_x0000_t87" style="position:absolute;left:0;text-align:left;margin-left:119.45pt;margin-top:8.9pt;width:13.05pt;height:4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" adj="546" strokecolor="#4579b8 [3044]"/>
            </w:pict>
          </mc:Fallback>
        </mc:AlternateContent>
      </w:r>
      <w:r>
        <w:rPr>
          <w:rFonts w:asciiTheme="minorEastAsia" w:hAnsiTheme="minorEastAsia" w:hint="eastAsia"/>
          <w:szCs w:val="21"/>
        </w:rPr>
        <w:t xml:space="preserve">                          </w:t>
      </w:r>
      <w:r w:rsidR="00A645A3">
        <w:rPr>
          <w:rFonts w:asciiTheme="minorEastAsia" w:hAnsiTheme="minorEastAsia" w:hint="eastAsia"/>
          <w:szCs w:val="21"/>
        </w:rPr>
        <w:t>主题</w:t>
      </w:r>
      <w:r>
        <w:rPr>
          <w:rFonts w:asciiTheme="minorEastAsia" w:hAnsiTheme="minorEastAsia" w:hint="eastAsia"/>
          <w:szCs w:val="21"/>
        </w:rPr>
        <w:t>：“哀吾生之须臾，羡长江之无穷”</w:t>
      </w:r>
    </w:p>
    <w:p w:rsidR="002172C3" w:rsidRDefault="00B405B4" w:rsidP="002172C3">
      <w:pPr>
        <w:ind w:firstLineChars="950" w:firstLine="1995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1079591</wp:posOffset>
                </wp:positionH>
                <wp:positionV relativeFrom="paragraph">
                  <wp:posOffset>87284</wp:posOffset>
                </wp:positionV>
                <wp:extent cx="166254" cy="1021278"/>
                <wp:effectExtent l="0" t="0" r="24765" b="26670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" cy="1021278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3" o:spid="_x0000_s1026" type="#_x0000_t87" style="position:absolute;left:0;text-align:left;margin-left:85pt;margin-top:6.85pt;width:13.1pt;height:80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" adj="293" strokecolor="#4579b8 [3044]"/>
            </w:pict>
          </mc:Fallback>
        </mc:AlternateContent>
      </w:r>
      <w:r w:rsidR="002172C3">
        <w:rPr>
          <w:rFonts w:asciiTheme="minorEastAsia" w:hAnsiTheme="minorEastAsia" w:hint="eastAsia"/>
          <w:szCs w:val="21"/>
        </w:rPr>
        <w:t xml:space="preserve"> 客    依据：曹操“一世之雄”今“安在”</w:t>
      </w:r>
    </w:p>
    <w:p w:rsidR="002172C3" w:rsidRDefault="002172C3" w:rsidP="00832A3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                   吾与子蜉蝣渺小更须臾</w:t>
      </w:r>
    </w:p>
    <w:p w:rsidR="002172C3" w:rsidRDefault="002172C3" w:rsidP="00832A3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             主题升华：欲“挟飞仙遨游，抱明月长终”而“不可骤得”</w:t>
      </w:r>
    </w:p>
    <w:p w:rsidR="0098755B" w:rsidRDefault="00D15A57" w:rsidP="00832A3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B75D1D" wp14:editId="6D7BE8CA">
                <wp:simplePos x="0" y="0"/>
                <wp:positionH relativeFrom="column">
                  <wp:posOffset>1517073</wp:posOffset>
                </wp:positionH>
                <wp:positionV relativeFrom="paragraph">
                  <wp:posOffset>104107</wp:posOffset>
                </wp:positionV>
                <wp:extent cx="165735" cy="558140"/>
                <wp:effectExtent l="0" t="0" r="24765" b="13970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55814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左大括号 2" o:spid="_x0000_s1026" type="#_x0000_t87" style="position:absolute;left:0;text-align:left;margin-left:119.45pt;margin-top:8.2pt;width:13.05pt;height:43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" adj="534" strokecolor="#4579b8 [3044]"/>
            </w:pict>
          </mc:Fallback>
        </mc:AlternateContent>
      </w:r>
      <w:r w:rsidR="0098755B">
        <w:rPr>
          <w:rFonts w:asciiTheme="minorEastAsia" w:hAnsiTheme="minorEastAsia" w:hint="eastAsia"/>
          <w:szCs w:val="21"/>
        </w:rPr>
        <w:t>议论：</w:t>
      </w:r>
      <w:r w:rsidR="002172C3">
        <w:rPr>
          <w:rFonts w:asciiTheme="minorEastAsia" w:hAnsiTheme="minorEastAsia" w:hint="eastAsia"/>
          <w:szCs w:val="21"/>
        </w:rPr>
        <w:t xml:space="preserve">主客问答            </w:t>
      </w:r>
      <w:r w:rsidR="00A645A3">
        <w:rPr>
          <w:rFonts w:asciiTheme="minorEastAsia" w:hAnsiTheme="minorEastAsia" w:hint="eastAsia"/>
          <w:szCs w:val="21"/>
        </w:rPr>
        <w:t>主题</w:t>
      </w:r>
      <w:r w:rsidR="002172C3">
        <w:rPr>
          <w:rFonts w:asciiTheme="minorEastAsia" w:hAnsiTheme="minorEastAsia" w:hint="eastAsia"/>
          <w:szCs w:val="21"/>
        </w:rPr>
        <w:t>：“何羡乎”天地</w:t>
      </w:r>
      <w:bookmarkStart w:id="0" w:name="_GoBack"/>
      <w:bookmarkEnd w:id="0"/>
    </w:p>
    <w:p w:rsidR="002172C3" w:rsidRDefault="002172C3" w:rsidP="00832A3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       主    依据：水“未尝往也”，月“卒莫消长也”</w:t>
      </w:r>
    </w:p>
    <w:p w:rsidR="002172C3" w:rsidRDefault="002172C3" w:rsidP="00832A3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                  “变者”与“不变者”之观</w:t>
      </w:r>
    </w:p>
    <w:p w:rsidR="002172C3" w:rsidRDefault="002172C3" w:rsidP="00832A3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             主题升华：“共适”于清风明月</w:t>
      </w:r>
      <w:r w:rsidR="00D15A57">
        <w:rPr>
          <w:rFonts w:asciiTheme="minorEastAsia" w:hAnsiTheme="minorEastAsia" w:hint="eastAsia"/>
          <w:szCs w:val="21"/>
        </w:rPr>
        <w:t>等“无尽藏也”</w:t>
      </w:r>
    </w:p>
    <w:p w:rsidR="008E71F4" w:rsidRDefault="00D15A57" w:rsidP="00832A3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六</w:t>
      </w:r>
      <w:r w:rsidR="008E71F4">
        <w:rPr>
          <w:rFonts w:asciiTheme="minorEastAsia" w:hAnsiTheme="minorEastAsia" w:hint="eastAsia"/>
          <w:szCs w:val="21"/>
        </w:rPr>
        <w:t>、自主赏析</w:t>
      </w:r>
    </w:p>
    <w:p w:rsidR="00052AE2" w:rsidRPr="00B405B4" w:rsidRDefault="008E71F4" w:rsidP="00B405B4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请从音乐描写、景物描写、人物描写这三个方面，任选一个方面，赏析本文在描写上的妙处。</w:t>
      </w:r>
    </w:p>
    <w:sectPr w:rsidR="00052AE2" w:rsidRPr="00B405B4" w:rsidSect="00057164">
      <w:pgSz w:w="11906" w:h="16838"/>
      <w:pgMar w:top="737" w:right="1797" w:bottom="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4D8" w:rsidRDefault="00FB44D8" w:rsidP="00B405B4">
      <w:r>
        <w:separator/>
      </w:r>
    </w:p>
  </w:endnote>
  <w:endnote w:type="continuationSeparator" w:id="0">
    <w:p w:rsidR="00FB44D8" w:rsidRDefault="00FB44D8" w:rsidP="00B4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4D8" w:rsidRDefault="00FB44D8" w:rsidP="00B405B4">
      <w:r>
        <w:separator/>
      </w:r>
    </w:p>
  </w:footnote>
  <w:footnote w:type="continuationSeparator" w:id="0">
    <w:p w:rsidR="00FB44D8" w:rsidRDefault="00FB44D8" w:rsidP="00B4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E04C9"/>
    <w:multiLevelType w:val="hybridMultilevel"/>
    <w:tmpl w:val="4E50B8FA"/>
    <w:lvl w:ilvl="0" w:tplc="5B52ED7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9C5F99"/>
    <w:multiLevelType w:val="hybridMultilevel"/>
    <w:tmpl w:val="11900D6C"/>
    <w:lvl w:ilvl="0" w:tplc="ECF869A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3971F71"/>
    <w:multiLevelType w:val="hybridMultilevel"/>
    <w:tmpl w:val="32403380"/>
    <w:lvl w:ilvl="0" w:tplc="96640424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04005E3"/>
    <w:multiLevelType w:val="hybridMultilevel"/>
    <w:tmpl w:val="E1AAB342"/>
    <w:lvl w:ilvl="0" w:tplc="C4EE75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7A012A3"/>
    <w:multiLevelType w:val="hybridMultilevel"/>
    <w:tmpl w:val="16946FF4"/>
    <w:lvl w:ilvl="0" w:tplc="A484DE42">
      <w:start w:val="1"/>
      <w:numFmt w:val="decimal"/>
      <w:lvlText w:val="%1、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546"/>
    <w:rsid w:val="00052AE2"/>
    <w:rsid w:val="00057164"/>
    <w:rsid w:val="002042CC"/>
    <w:rsid w:val="002172C3"/>
    <w:rsid w:val="00291546"/>
    <w:rsid w:val="0071101F"/>
    <w:rsid w:val="007613F1"/>
    <w:rsid w:val="00832A3E"/>
    <w:rsid w:val="008E71F4"/>
    <w:rsid w:val="008F12CD"/>
    <w:rsid w:val="0098755B"/>
    <w:rsid w:val="00A221E0"/>
    <w:rsid w:val="00A645A3"/>
    <w:rsid w:val="00A95ED3"/>
    <w:rsid w:val="00B405B4"/>
    <w:rsid w:val="00B9402E"/>
    <w:rsid w:val="00BE2F27"/>
    <w:rsid w:val="00C954F3"/>
    <w:rsid w:val="00D15A57"/>
    <w:rsid w:val="00E50B13"/>
    <w:rsid w:val="00ED03AE"/>
    <w:rsid w:val="00F537A2"/>
    <w:rsid w:val="00FB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54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405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405B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405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405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54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405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405B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405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405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163</Words>
  <Characters>931</Characters>
  <Application>Microsoft Office Word</Application>
  <DocSecurity>0</DocSecurity>
  <Lines>7</Lines>
  <Paragraphs>2</Paragraphs>
  <ScaleCrop>false</ScaleCrop>
  <Company>Microsoft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mzxx101</dc:creator>
  <cp:lastModifiedBy>mzxx101</cp:lastModifiedBy>
  <cp:revision>7</cp:revision>
  <dcterms:created xsi:type="dcterms:W3CDTF">2016-12-15T16:26:00Z</dcterms:created>
  <dcterms:modified xsi:type="dcterms:W3CDTF">2016-12-16T03:27:00Z</dcterms:modified>
</cp:coreProperties>
</file>