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F19" w:rsidRDefault="006A5358">
      <w:pPr>
        <w:spacing w:line="360" w:lineRule="auto"/>
      </w:pPr>
      <w:bookmarkStart w:id="0" w:name="_GoBack"/>
      <w:bookmarkEnd w:id="0"/>
      <w:r>
        <w:rPr>
          <w:rFonts w:hint="eastAsia"/>
          <w:noProof/>
        </w:rPr>
        <w:drawing>
          <wp:anchor distT="0" distB="0" distL="114300" distR="114300" simplePos="0" relativeHeight="251658240" behindDoc="0" locked="0" layoutInCell="1" allowOverlap="1">
            <wp:simplePos x="0" y="0"/>
            <wp:positionH relativeFrom="page">
              <wp:posOffset>11938000</wp:posOffset>
            </wp:positionH>
            <wp:positionV relativeFrom="topMargin">
              <wp:posOffset>10693400</wp:posOffset>
            </wp:positionV>
            <wp:extent cx="431800" cy="3048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140114" name=""/>
                    <pic:cNvPicPr>
                      <a:picLocks noChangeAspect="1"/>
                    </pic:cNvPicPr>
                  </pic:nvPicPr>
                  <pic:blipFill>
                    <a:blip r:embed="rId8"/>
                    <a:stretch>
                      <a:fillRect/>
                    </a:stretch>
                  </pic:blipFill>
                  <pic:spPr>
                    <a:xfrm>
                      <a:off x="0" y="0"/>
                      <a:ext cx="431800" cy="304800"/>
                    </a:xfrm>
                    <a:prstGeom prst="rect">
                      <a:avLst/>
                    </a:prstGeom>
                  </pic:spPr>
                </pic:pic>
              </a:graphicData>
            </a:graphic>
          </wp:anchor>
        </w:drawing>
      </w:r>
      <w:r>
        <w:rPr>
          <w:noProof/>
        </w:rP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-929005</wp:posOffset>
                </wp:positionV>
                <wp:extent cx="7563485" cy="1359535"/>
                <wp:effectExtent l="0" t="0" r="18415" b="12065"/>
                <wp:wrapNone/>
                <wp:docPr id="82" name="Freeform 8"/>
                <wp:cNvGraphicFramePr/>
                <a:graphic xmlns:a="http://schemas.openxmlformats.org/drawingml/2006/main">
                  <a:graphicData uri="http://schemas.microsoft.com/office/word/2010/wordprocessingShape">
                    <wps:wsp>
                      <wps:cNvSpPr/>
                      <wps:spPr bwMode="auto">
                        <a:xfrm>
                          <a:off x="0" y="0"/>
                          <a:ext cx="7563485" cy="1359535"/>
                        </a:xfrm>
                        <a:prstGeom prst="rect">
                          <a:avLst/>
                        </a:prstGeom>
                        <a:solidFill>
                          <a:schemeClr val="bg1">
                            <a:lumMod val="95000"/>
                            <a:alpha val="80000"/>
                          </a:schemeClr>
                        </a:solidFill>
                        <a:ln>
                          <a:noFill/>
                        </a:ln>
                      </wps:spPr>
                      <wps:txbx>
                        <w:txbxContent>
                          <w:p w:rsidR="00E84F19" w:rsidRDefault="00E84F19">
                            <w:pPr>
                              <w:jc w:val="center"/>
                            </w:pPr>
                          </w:p>
                        </w:txbxContent>
                      </wps:txbx>
                      <wps:bodyPr vert="horz" wrap="square" numCol="1" anchor="t" anchorCtr="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Freeform 8" o:spid="_x0000_s1025" style="width:595.55pt;height:107.05pt;margin-top:-73.15pt;margin-left:-87.1pt;mso-height-relative:page;mso-width-relative:page;position:absolute;z-index:251660288" coordsize="21600,21600" filled="t" fillcolor="#f2f2f2" stroked="f">
                <v:fill opacity="52428f"/>
                <o:lock v:ext="edit" aspectratio="f"/>
                <v:textbox>
                  <w:txbxContent>
                    <w:p>
                      <w:pPr>
                        <w:jc w:val="center"/>
                      </w:pPr>
                    </w:p>
                  </w:txbxContent>
                </v:textbox>
              </v: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-70485</wp:posOffset>
                </wp:positionH>
                <wp:positionV relativeFrom="paragraph">
                  <wp:posOffset>-502920</wp:posOffset>
                </wp:positionV>
                <wp:extent cx="5394325" cy="912495"/>
                <wp:effectExtent l="0" t="0" r="0" b="0"/>
                <wp:wrapNone/>
                <wp:docPr id="5" name="文本框 5"/>
                <wp:cNvGraphicFramePr/>
                <a:graphic xmlns:a="http://schemas.openxmlformats.org/drawingml/2006/main">
                  <a:graphicData uri="http://schemas.microsoft.com/office/word/2010/wordprocessingShape">
                    <wps:wsp>
                      <wps:cNvSpPr txBox="1"/>
                      <wps:spPr>
                        <a:xfrm>
                          <a:off x="0" y="0"/>
                          <a:ext cx="5394325" cy="9124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84F19" w:rsidRDefault="006A5358">
                            <w:pPr>
                              <w:pStyle w:val="a5"/>
                              <w:spacing w:line="360" w:lineRule="auto"/>
                              <w:ind w:firstLine="0"/>
                              <w:jc w:val="left"/>
                              <w:rPr>
                                <w:rFonts w:ascii="新宋体" w:eastAsia="新宋体" w:hAnsi="新宋体" w:cs="新宋体"/>
                                <w:b/>
                                <w:sz w:val="36"/>
                                <w:szCs w:val="36"/>
                              </w:rPr>
                            </w:pPr>
                            <w:r>
                              <w:rPr>
                                <w:rFonts w:ascii="新宋体" w:eastAsia="新宋体" w:hAnsi="新宋体" w:cs="新宋体" w:hint="eastAsia"/>
                                <w:b/>
                                <w:sz w:val="36"/>
                                <w:szCs w:val="36"/>
                              </w:rPr>
                              <w:t>《</w:t>
                            </w:r>
                            <w:r>
                              <w:rPr>
                                <w:rFonts w:ascii="新宋体" w:eastAsia="新宋体" w:hAnsi="新宋体" w:cs="新宋体" w:hint="eastAsia"/>
                                <w:b/>
                                <w:bCs/>
                                <w:sz w:val="36"/>
                                <w:szCs w:val="36"/>
                              </w:rPr>
                              <w:t>燕歌行</w:t>
                            </w:r>
                            <w:r>
                              <w:rPr>
                                <w:rFonts w:ascii="新宋体" w:eastAsia="新宋体" w:hAnsi="新宋体" w:cs="新宋体" w:hint="eastAsia"/>
                                <w:b/>
                                <w:sz w:val="36"/>
                                <w:szCs w:val="36"/>
                              </w:rPr>
                              <w:t>》教学设计</w:t>
                            </w:r>
                          </w:p>
                          <w:p w:rsidR="00E84F19" w:rsidRDefault="006A5358">
                            <w:pPr>
                              <w:pStyle w:val="a5"/>
                              <w:spacing w:after="0" w:line="480" w:lineRule="auto"/>
                              <w:ind w:firstLine="0"/>
                              <w:jc w:val="left"/>
                              <w:rPr>
                                <w:rFonts w:ascii="新宋体" w:eastAsia="新宋体" w:hAnsi="新宋体" w:cs="新宋体"/>
                              </w:rPr>
                            </w:pPr>
                            <w:r>
                              <w:rPr>
                                <w:rFonts w:ascii="新宋体" w:eastAsia="新宋体" w:hAnsi="新宋体" w:cs="新宋体" w:hint="eastAsia"/>
                                <w:sz w:val="21"/>
                                <w:szCs w:val="21"/>
                              </w:rPr>
                              <w:t>（本教学设计参考了网络媒体等不少资料，如有侵权，请联系删除）</w:t>
                            </w:r>
                          </w:p>
                          <w:p w:rsidR="00E84F19" w:rsidRDefault="00E84F19">
                            <w:pPr>
                              <w:pStyle w:val="a5"/>
                              <w:spacing w:line="360" w:lineRule="auto"/>
                              <w:ind w:firstLine="0"/>
                              <w:rPr>
                                <w:rFonts w:ascii="新宋体" w:eastAsia="新宋体" w:hAnsi="新宋体" w:cs="新宋体"/>
                                <w:b/>
                                <w:sz w:val="40"/>
                                <w:szCs w:val="40"/>
                              </w:rPr>
                            </w:pPr>
                          </w:p>
                          <w:p w:rsidR="00E84F19" w:rsidRDefault="00E84F19">
                            <w:pPr>
                              <w:pStyle w:val="a5"/>
                              <w:spacing w:line="360" w:lineRule="auto"/>
                              <w:ind w:firstLine="0"/>
                              <w:jc w:val="center"/>
                              <w:rPr>
                                <w:rFonts w:ascii="新宋体" w:eastAsia="新宋体" w:hAnsi="新宋体" w:cs="新宋体"/>
                                <w:b/>
                                <w:sz w:val="40"/>
                                <w:szCs w:val="40"/>
                              </w:rPr>
                            </w:pPr>
                          </w:p>
                          <w:p w:rsidR="00E84F19" w:rsidRDefault="00E84F19"/>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6" o:spid="_x0000_s1026" type="#_x0000_t202" style="width:424.75pt;height:71.85pt;margin-top:-39.6pt;margin-left:-5.55pt;mso-height-relative:page;mso-width-relative:page;position:absolute;z-index:251664384" coordsize="21600,21600" filled="f" stroked="f">
                <o:lock v:ext="edit" aspectratio="f"/>
                <v:textbox>
                  <w:txbxContent>
                    <w:p>
                      <w:pPr>
                        <w:pStyle w:val="NormalWeb"/>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ind w:left="0" w:right="0" w:firstLine="0"/>
                        <w:jc w:val="left"/>
                        <w:textAlignment w:val="auto"/>
                        <w:outlineLvl w:val="9"/>
                        <w:rPr>
                          <w:rFonts w:ascii="新宋体" w:eastAsia="新宋体" w:hAnsi="新宋体" w:cs="新宋体" w:hint="eastAsia"/>
                          <w:b/>
                          <w:color w:val="auto"/>
                          <w:position w:val="0"/>
                          <w:sz w:val="36"/>
                          <w:szCs w:val="36"/>
                        </w:rPr>
                      </w:pPr>
                      <w:r>
                        <w:rPr>
                          <w:rFonts w:ascii="新宋体" w:eastAsia="新宋体" w:hAnsi="新宋体" w:cs="新宋体" w:hint="eastAsia"/>
                          <w:b/>
                          <w:color w:val="auto"/>
                          <w:position w:val="0"/>
                          <w:sz w:val="36"/>
                          <w:szCs w:val="36"/>
                        </w:rPr>
                        <w:t>《</w:t>
                      </w:r>
                      <w:r>
                        <w:rPr>
                          <w:rFonts w:ascii="新宋体" w:eastAsia="新宋体" w:hAnsi="新宋体" w:cs="新宋体" w:hint="eastAsia"/>
                          <w:b/>
                          <w:bCs/>
                          <w:sz w:val="36"/>
                          <w:szCs w:val="36"/>
                        </w:rPr>
                        <w:t>燕歌行</w:t>
                      </w:r>
                      <w:r>
                        <w:rPr>
                          <w:rFonts w:ascii="新宋体" w:eastAsia="新宋体" w:hAnsi="新宋体" w:cs="新宋体" w:hint="eastAsia"/>
                          <w:b/>
                          <w:color w:val="auto"/>
                          <w:position w:val="0"/>
                          <w:sz w:val="36"/>
                          <w:szCs w:val="36"/>
                        </w:rPr>
                        <w:t>》教学设计</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firstLine="0"/>
                        <w:jc w:val="left"/>
                        <w:textAlignment w:val="auto"/>
                        <w:outlineLvl w:val="9"/>
                        <w:rPr>
                          <w:rFonts w:ascii="新宋体" w:eastAsia="新宋体" w:hAnsi="新宋体" w:cs="新宋体" w:hint="eastAsia"/>
                        </w:rPr>
                      </w:pPr>
                      <w:r>
                        <w:rPr>
                          <w:rFonts w:ascii="新宋体" w:eastAsia="新宋体" w:hAnsi="新宋体" w:cs="新宋体" w:hint="eastAsia"/>
                          <w:b w:val="0"/>
                          <w:bCs w:val="0"/>
                          <w:sz w:val="21"/>
                          <w:szCs w:val="21"/>
                          <w:lang w:eastAsia="zh-CN"/>
                        </w:rPr>
                        <w:t>（本教学设计参考了网络媒体等不少资料，如有侵权，请联系删除）</w:t>
                      </w:r>
                    </w:p>
                    <w:p>
                      <w:pPr>
                        <w:pStyle w:val="NormalWeb"/>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ind w:left="0" w:right="0" w:firstLine="0"/>
                        <w:jc w:val="both"/>
                        <w:textAlignment w:val="auto"/>
                        <w:outlineLvl w:val="9"/>
                        <w:rPr>
                          <w:rFonts w:ascii="新宋体" w:eastAsia="新宋体" w:hAnsi="新宋体" w:cs="新宋体" w:hint="eastAsia"/>
                          <w:b/>
                          <w:color w:val="auto"/>
                          <w:position w:val="0"/>
                          <w:sz w:val="40"/>
                          <w:szCs w:val="40"/>
                          <w:lang w:val="en-US" w:eastAsia="zh-CN"/>
                        </w:rPr>
                      </w:pPr>
                    </w:p>
                    <w:p>
                      <w:pPr>
                        <w:pStyle w:val="NormalWeb"/>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ind w:left="0" w:right="0" w:firstLine="0"/>
                        <w:jc w:val="center"/>
                        <w:textAlignment w:val="auto"/>
                        <w:outlineLvl w:val="9"/>
                        <w:rPr>
                          <w:rFonts w:ascii="新宋体" w:eastAsia="新宋体" w:hAnsi="新宋体" w:cs="新宋体" w:hint="eastAsia"/>
                          <w:b/>
                          <w:color w:val="auto"/>
                          <w:position w:val="0"/>
                          <w:sz w:val="40"/>
                          <w:szCs w:val="40"/>
                        </w:rPr>
                      </w:pPr>
                    </w:p>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-99695</wp:posOffset>
                </wp:positionH>
                <wp:positionV relativeFrom="paragraph">
                  <wp:posOffset>-498475</wp:posOffset>
                </wp:positionV>
                <wp:extent cx="8255" cy="586105"/>
                <wp:effectExtent l="6350" t="6350" r="23495" b="17145"/>
                <wp:wrapNone/>
                <wp:docPr id="81" name="直接连接符 81"/>
                <wp:cNvGraphicFramePr/>
                <a:graphic xmlns:a="http://schemas.openxmlformats.org/drawingml/2006/main">
                  <a:graphicData uri="http://schemas.microsoft.com/office/word/2010/wordprocessingShape">
                    <wps:wsp>
                      <wps:cNvCnPr/>
                      <wps:spPr>
                        <a:xfrm>
                          <a:off x="2314575" y="97155"/>
                          <a:ext cx="8255" cy="586105"/>
                        </a:xfrm>
                        <a:prstGeom prst="line">
                          <a:avLst/>
                        </a:prstGeom>
                        <a:ln w="12700" cap="rnd">
                          <a:solidFill>
                            <a:schemeClr val="accent1"/>
                          </a:solidFill>
                          <a:roun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7" style="mso-height-relative:page;mso-width-relative:page;position:absolute;z-index:251666432" from="-7.85pt,-39.25pt" to="-7.2pt,6.9pt" coordsize="21600,21600" stroked="t" strokecolor="#477ab1">
                <v:stroke joinstyle="round" endcap="round"/>
                <o:lock v:ext="edit" aspectratio="f"/>
              </v:line>
            </w:pict>
          </mc:Fallback>
        </mc:AlternateContent>
      </w:r>
    </w:p>
    <w:p w:rsidR="00E84F19" w:rsidRDefault="006A5358">
      <w:pPr>
        <w:spacing w:line="360" w:lineRule="auto"/>
        <w:rPr>
          <w:rFonts w:ascii="新宋体" w:eastAsia="新宋体" w:hAnsi="新宋体" w:cs="新宋体"/>
        </w:rPr>
      </w:pPr>
      <w:r>
        <w:rPr>
          <w:rFonts w:ascii="新宋体" w:eastAsia="新宋体" w:hAnsi="新宋体" w:cs="新宋体" w:hint="eastAsia"/>
          <w:noProof/>
        </w:rPr>
        <mc:AlternateContent>
          <mc:Choice Requires="wps">
            <w:drawing>
              <wp:anchor distT="0" distB="0" distL="114300" distR="114300" simplePos="0" relativeHeight="251667456" behindDoc="0" locked="0" layoutInCell="1" allowOverlap="1">
                <wp:simplePos x="0" y="0"/>
                <wp:positionH relativeFrom="column">
                  <wp:posOffset>247015</wp:posOffset>
                </wp:positionH>
                <wp:positionV relativeFrom="paragraph">
                  <wp:posOffset>221615</wp:posOffset>
                </wp:positionV>
                <wp:extent cx="1008380" cy="529590"/>
                <wp:effectExtent l="0" t="0" r="0" b="0"/>
                <wp:wrapNone/>
                <wp:docPr id="1" name="文本框 1"/>
                <wp:cNvGraphicFramePr/>
                <a:graphic xmlns:a="http://schemas.openxmlformats.org/drawingml/2006/main">
                  <a:graphicData uri="http://schemas.microsoft.com/office/word/2010/wordprocessingShape">
                    <wps:wsp>
                      <wps:cNvSpPr txBox="1"/>
                      <wps:spPr>
                        <a:xfrm>
                          <a:off x="1642110" y="993775"/>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84F19" w:rsidRDefault="006A5358">
                            <w:pPr>
                              <w:rPr>
                                <w:rFonts w:ascii="黑体" w:eastAsia="黑体" w:hAnsi="黑体" w:cs="黑体"/>
                                <w:b/>
                                <w:bCs/>
                                <w:sz w:val="28"/>
                                <w:szCs w:val="28"/>
                              </w:rPr>
                            </w:pPr>
                            <w:r>
                              <w:rPr>
                                <w:rFonts w:ascii="黑体" w:eastAsia="黑体" w:hAnsi="黑体" w:cs="黑体" w:hint="eastAsia"/>
                                <w:b/>
                                <w:bCs/>
                                <w:sz w:val="28"/>
                                <w:szCs w:val="28"/>
                              </w:rPr>
                              <w:t>教学目标</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8" type="#_x0000_t202" style="width:79.4pt;height:41.7pt;margin-top:17.45pt;margin-left:19.45pt;mso-height-relative:page;mso-width-relative:page;position:absolute;z-index:251668480"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教学目标</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-1144270</wp:posOffset>
                </wp:positionH>
                <wp:positionV relativeFrom="paragraph">
                  <wp:posOffset>104775</wp:posOffset>
                </wp:positionV>
                <wp:extent cx="7563485" cy="101600"/>
                <wp:effectExtent l="0" t="0" r="18415" b="12700"/>
                <wp:wrapNone/>
                <wp:docPr id="84" name="Freeform 8"/>
                <wp:cNvGraphicFramePr/>
                <a:graphic xmlns:a="http://schemas.openxmlformats.org/drawingml/2006/main">
                  <a:graphicData uri="http://schemas.microsoft.com/office/word/2010/wordprocessingShape">
                    <wps:wsp>
                      <wps:cNvSpPr/>
                      <wps:spPr bwMode="auto">
                        <a:xfrm>
                          <a:off x="-1270" y="308610"/>
                          <a:ext cx="7563485" cy="101600"/>
                        </a:xfrm>
                        <a:prstGeom prst="rect">
                          <a:avLst/>
                        </a:prstGeom>
                        <a:solidFill>
                          <a:schemeClr val="accent5">
                            <a:lumMod val="75000"/>
                          </a:schemeClr>
                        </a:solidFill>
                        <a:ln>
                          <a:noFill/>
                        </a:ln>
                      </wps:spPr>
                      <wps:txbx>
                        <w:txbxContent>
                          <w:p w:rsidR="00E84F19" w:rsidRDefault="00E84F19">
                            <w:pPr>
                              <w:jc w:val="center"/>
                            </w:pPr>
                          </w:p>
                        </w:txbxContent>
                      </wps:txbx>
                      <wps:bodyPr vert="horz" wrap="square" numCol="1" anchor="t" anchorCtr="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Freeform 8" o:spid="_x0000_s1029" style="width:595.55pt;height:8pt;margin-top:8.25pt;margin-left:-90.1pt;mso-height-relative:page;mso-width-relative:page;position:absolute;z-index:251662336" coordsize="21600,21600" filled="t" fillcolor="#695572" stroked="f">
                <o:lock v:ext="edit" aspectratio="f"/>
                <v:textbox>
                  <w:txbxContent>
                    <w:p>
                      <w:pPr>
                        <w:jc w:val="center"/>
                      </w:pPr>
                    </w:p>
                  </w:txbxContent>
                </v:textbox>
              </v:rect>
            </w:pict>
          </mc:Fallback>
        </mc:AlternateContent>
      </w:r>
    </w:p>
    <w:p w:rsidR="00E84F19" w:rsidRDefault="006A5358">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363220"/>
            <wp:effectExtent l="0" t="0" r="1905" b="1778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220584" name="图片 8"/>
                    <pic:cNvPicPr>
                      <a:picLocks noChangeAspect="1"/>
                    </pic:cNvPicPr>
                  </pic:nvPicPr>
                  <pic:blipFill>
                    <a:blip r:embed="rId9"/>
                    <a:srcRect t="6393" b="9589"/>
                    <a:stretch>
                      <a:fillRect/>
                    </a:stretch>
                  </pic:blipFill>
                  <pic:spPr>
                    <a:xfrm>
                      <a:off x="0" y="0"/>
                      <a:ext cx="1331595" cy="363220"/>
                    </a:xfrm>
                    <a:prstGeom prst="rect">
                      <a:avLst/>
                    </a:prstGeom>
                    <a:noFill/>
                    <a:ln>
                      <a:noFill/>
                    </a:ln>
                  </pic:spPr>
                </pic:pic>
              </a:graphicData>
            </a:graphic>
          </wp:inline>
        </w:drawing>
      </w:r>
    </w:p>
    <w:tbl>
      <w:tblPr>
        <w:tblStyle w:val="a6"/>
        <w:tblW w:w="8522" w:type="dxa"/>
        <w:tblBorders>
          <w:top w:val="single" w:sz="4" w:space="0" w:color="F9FBFA"/>
          <w:left w:val="single" w:sz="4" w:space="0" w:color="F9FBFA"/>
          <w:bottom w:val="single" w:sz="4" w:space="0" w:color="F9FBFA"/>
          <w:right w:val="single" w:sz="4" w:space="0" w:color="F9FBFA"/>
          <w:insideH w:val="single" w:sz="4" w:space="0" w:color="F9FBFA"/>
          <w:insideV w:val="single" w:sz="4" w:space="0" w:color="F9FBFA"/>
        </w:tblBorders>
        <w:shd w:val="clear" w:color="auto" w:fill="BDE5FB" w:themeFill="background2" w:themeFillShade="E5"/>
        <w:tblLayout w:type="fixed"/>
        <w:tblLook w:val="04A0" w:firstRow="1" w:lastRow="0" w:firstColumn="1" w:lastColumn="0" w:noHBand="0" w:noVBand="1"/>
      </w:tblPr>
      <w:tblGrid>
        <w:gridCol w:w="2412"/>
        <w:gridCol w:w="6110"/>
      </w:tblGrid>
      <w:tr w:rsidR="00E84F19">
        <w:tc>
          <w:tcPr>
            <w:tcW w:w="2412" w:type="dxa"/>
            <w:tcBorders>
              <w:tl2br w:val="nil"/>
              <w:tr2bl w:val="nil"/>
            </w:tcBorders>
            <w:shd w:val="clear" w:color="auto" w:fill="BDE5FB" w:themeFill="background2" w:themeFillShade="E5"/>
          </w:tcPr>
          <w:p w:rsidR="00E84F19" w:rsidRDefault="006A5358">
            <w:pPr>
              <w:spacing w:line="360" w:lineRule="auto"/>
              <w:jc w:val="center"/>
              <w:rPr>
                <w:rFonts w:ascii="新宋体" w:eastAsia="新宋体" w:hAnsi="新宋体" w:cs="新宋体"/>
                <w:b/>
                <w:bCs/>
                <w:szCs w:val="21"/>
              </w:rPr>
            </w:pPr>
            <w:r>
              <w:rPr>
                <w:rFonts w:ascii="新宋体" w:eastAsia="新宋体" w:hAnsi="新宋体" w:cs="新宋体" w:hint="eastAsia"/>
                <w:b/>
                <w:bCs/>
                <w:szCs w:val="21"/>
              </w:rPr>
              <w:t>语言建构与运用</w:t>
            </w:r>
          </w:p>
        </w:tc>
        <w:tc>
          <w:tcPr>
            <w:tcW w:w="6110" w:type="dxa"/>
            <w:tcBorders>
              <w:tl2br w:val="nil"/>
              <w:tr2bl w:val="nil"/>
            </w:tcBorders>
            <w:shd w:val="clear" w:color="auto" w:fill="BDE5FB" w:themeFill="background2" w:themeFillShade="E5"/>
          </w:tcPr>
          <w:p w:rsidR="00E84F19" w:rsidRDefault="006A5358">
            <w:pPr>
              <w:spacing w:line="360" w:lineRule="auto"/>
              <w:rPr>
                <w:rFonts w:ascii="新宋体" w:eastAsia="新宋体" w:hAnsi="新宋体" w:cs="新宋体"/>
              </w:rPr>
            </w:pPr>
            <w:r>
              <w:rPr>
                <w:rFonts w:ascii="新宋体" w:eastAsia="新宋体" w:hAnsi="新宋体" w:cs="新宋体" w:hint="eastAsia"/>
              </w:rPr>
              <w:t>揣摩诗歌精湛的语言。</w:t>
            </w:r>
          </w:p>
        </w:tc>
      </w:tr>
      <w:tr w:rsidR="00E84F19">
        <w:tc>
          <w:tcPr>
            <w:tcW w:w="2412" w:type="dxa"/>
            <w:tcBorders>
              <w:tl2br w:val="nil"/>
              <w:tr2bl w:val="nil"/>
            </w:tcBorders>
            <w:shd w:val="clear" w:color="auto" w:fill="BDE5FB" w:themeFill="background2" w:themeFillShade="E5"/>
          </w:tcPr>
          <w:p w:rsidR="00E84F19" w:rsidRDefault="006A5358">
            <w:pPr>
              <w:spacing w:line="360" w:lineRule="auto"/>
              <w:jc w:val="center"/>
              <w:rPr>
                <w:rFonts w:ascii="新宋体" w:eastAsia="新宋体" w:hAnsi="新宋体" w:cs="新宋体"/>
                <w:b/>
                <w:bCs/>
                <w:szCs w:val="21"/>
              </w:rPr>
            </w:pPr>
            <w:r>
              <w:rPr>
                <w:rFonts w:ascii="新宋体" w:eastAsia="新宋体" w:hAnsi="新宋体" w:cs="新宋体" w:hint="eastAsia"/>
                <w:b/>
                <w:bCs/>
                <w:szCs w:val="21"/>
              </w:rPr>
              <w:t>思维发展与提升</w:t>
            </w:r>
          </w:p>
        </w:tc>
        <w:tc>
          <w:tcPr>
            <w:tcW w:w="6110" w:type="dxa"/>
            <w:tcBorders>
              <w:tl2br w:val="nil"/>
              <w:tr2bl w:val="nil"/>
            </w:tcBorders>
            <w:shd w:val="clear" w:color="auto" w:fill="BDE5FB" w:themeFill="background2" w:themeFillShade="E5"/>
          </w:tcPr>
          <w:p w:rsidR="00E84F19" w:rsidRDefault="006A5358">
            <w:pPr>
              <w:spacing w:line="360" w:lineRule="auto"/>
              <w:rPr>
                <w:rFonts w:ascii="新宋体" w:eastAsia="新宋体" w:hAnsi="新宋体" w:cs="新宋体"/>
              </w:rPr>
            </w:pPr>
            <w:r>
              <w:rPr>
                <w:rFonts w:ascii="新宋体" w:eastAsia="新宋体" w:hAnsi="新宋体" w:cs="新宋体" w:hint="eastAsia"/>
              </w:rPr>
              <w:t>掌握诗歌环境渲染、对比衬托等艺术手法。</w:t>
            </w:r>
          </w:p>
        </w:tc>
      </w:tr>
      <w:tr w:rsidR="00E84F19">
        <w:tc>
          <w:tcPr>
            <w:tcW w:w="2412" w:type="dxa"/>
            <w:tcBorders>
              <w:tl2br w:val="nil"/>
              <w:tr2bl w:val="nil"/>
            </w:tcBorders>
            <w:shd w:val="clear" w:color="auto" w:fill="BDE5FB" w:themeFill="background2" w:themeFillShade="E5"/>
          </w:tcPr>
          <w:p w:rsidR="00E84F19" w:rsidRDefault="006A5358">
            <w:pPr>
              <w:spacing w:line="360" w:lineRule="auto"/>
              <w:jc w:val="center"/>
              <w:rPr>
                <w:rFonts w:ascii="新宋体" w:eastAsia="新宋体" w:hAnsi="新宋体" w:cs="新宋体"/>
                <w:b/>
                <w:bCs/>
                <w:szCs w:val="21"/>
              </w:rPr>
            </w:pPr>
            <w:r>
              <w:rPr>
                <w:rFonts w:ascii="新宋体" w:eastAsia="新宋体" w:hAnsi="新宋体" w:cs="新宋体" w:hint="eastAsia"/>
                <w:b/>
                <w:bCs/>
                <w:szCs w:val="21"/>
              </w:rPr>
              <w:t>审美鉴赏与创造</w:t>
            </w:r>
          </w:p>
        </w:tc>
        <w:tc>
          <w:tcPr>
            <w:tcW w:w="6110" w:type="dxa"/>
            <w:tcBorders>
              <w:tl2br w:val="nil"/>
              <w:tr2bl w:val="nil"/>
            </w:tcBorders>
            <w:shd w:val="clear" w:color="auto" w:fill="BDE5FB" w:themeFill="background2" w:themeFillShade="E5"/>
          </w:tcPr>
          <w:p w:rsidR="00E84F19" w:rsidRDefault="006A5358">
            <w:pPr>
              <w:spacing w:line="360" w:lineRule="auto"/>
              <w:rPr>
                <w:rFonts w:ascii="新宋体" w:eastAsia="新宋体" w:hAnsi="新宋体" w:cs="新宋体"/>
              </w:rPr>
            </w:pPr>
            <w:r>
              <w:rPr>
                <w:rFonts w:ascii="新宋体" w:eastAsia="新宋体" w:hAnsi="新宋体" w:cs="新宋体" w:hint="eastAsia"/>
              </w:rPr>
              <w:t>通过诵读诗歌感知诗歌“金戈铁马之声，有玉磐鸣球之节”的音韵美</w:t>
            </w:r>
            <w:r>
              <w:rPr>
                <w:rFonts w:ascii="新宋体" w:eastAsia="新宋体" w:hAnsi="新宋体" w:cs="新宋体" w:hint="eastAsia"/>
                <w:szCs w:val="21"/>
              </w:rPr>
              <w:t>。</w:t>
            </w:r>
          </w:p>
        </w:tc>
      </w:tr>
      <w:tr w:rsidR="00E84F19">
        <w:tc>
          <w:tcPr>
            <w:tcW w:w="2412" w:type="dxa"/>
            <w:tcBorders>
              <w:tl2br w:val="nil"/>
              <w:tr2bl w:val="nil"/>
            </w:tcBorders>
            <w:shd w:val="clear" w:color="auto" w:fill="BDE5FB" w:themeFill="background2" w:themeFillShade="E5"/>
          </w:tcPr>
          <w:p w:rsidR="00E84F19" w:rsidRDefault="006A5358">
            <w:pPr>
              <w:spacing w:line="360" w:lineRule="auto"/>
              <w:jc w:val="center"/>
              <w:rPr>
                <w:rFonts w:ascii="新宋体" w:eastAsia="新宋体" w:hAnsi="新宋体" w:cs="新宋体"/>
                <w:b/>
                <w:bCs/>
                <w:szCs w:val="21"/>
              </w:rPr>
            </w:pPr>
            <w:r>
              <w:rPr>
                <w:rFonts w:ascii="新宋体" w:eastAsia="新宋体" w:hAnsi="新宋体" w:cs="新宋体" w:hint="eastAsia"/>
                <w:noProof/>
              </w:rPr>
              <mc:AlternateContent>
                <mc:Choice Requires="wps">
                  <w:drawing>
                    <wp:anchor distT="0" distB="0" distL="114300" distR="114300" simplePos="0" relativeHeight="251669504" behindDoc="0" locked="0" layoutInCell="1" allowOverlap="1">
                      <wp:simplePos x="0" y="0"/>
                      <wp:positionH relativeFrom="column">
                        <wp:posOffset>149225</wp:posOffset>
                      </wp:positionH>
                      <wp:positionV relativeFrom="paragraph">
                        <wp:posOffset>842010</wp:posOffset>
                      </wp:positionV>
                      <wp:extent cx="1008380" cy="52959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84F19" w:rsidRDefault="006A5358">
                                  <w:pPr>
                                    <w:rPr>
                                      <w:rFonts w:ascii="黑体" w:eastAsia="黑体" w:hAnsi="黑体" w:cs="黑体"/>
                                      <w:b/>
                                      <w:bCs/>
                                      <w:sz w:val="28"/>
                                      <w:szCs w:val="28"/>
                                    </w:rPr>
                                  </w:pPr>
                                  <w:r>
                                    <w:rPr>
                                      <w:rFonts w:ascii="黑体" w:eastAsia="黑体" w:hAnsi="黑体" w:cs="黑体" w:hint="eastAsia"/>
                                      <w:b/>
                                      <w:bCs/>
                                      <w:sz w:val="28"/>
                                      <w:szCs w:val="28"/>
                                    </w:rPr>
                                    <w:t>教学重点</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0" type="#_x0000_t202" style="width:79.4pt;height:41.7pt;margin-top:66.3pt;margin-left:11.75pt;mso-height-relative:page;mso-width-relative:page;position:absolute;z-index:251670528"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教学重点</w:t>
                            </w:r>
                          </w:p>
                        </w:txbxContent>
                      </v:textbox>
                    </v:shape>
                  </w:pict>
                </mc:Fallback>
              </mc:AlternateContent>
            </w:r>
            <w:r>
              <w:rPr>
                <w:rFonts w:ascii="新宋体" w:eastAsia="新宋体" w:hAnsi="新宋体" w:cs="新宋体" w:hint="eastAsia"/>
                <w:b/>
                <w:bCs/>
                <w:szCs w:val="21"/>
              </w:rPr>
              <w:t>文化传承与理解</w:t>
            </w:r>
          </w:p>
        </w:tc>
        <w:tc>
          <w:tcPr>
            <w:tcW w:w="6110" w:type="dxa"/>
            <w:tcBorders>
              <w:tl2br w:val="nil"/>
              <w:tr2bl w:val="nil"/>
            </w:tcBorders>
            <w:shd w:val="clear" w:color="auto" w:fill="BDE5FB" w:themeFill="background2" w:themeFillShade="E5"/>
          </w:tcPr>
          <w:p w:rsidR="00E84F19" w:rsidRDefault="006A5358">
            <w:pPr>
              <w:spacing w:line="360" w:lineRule="auto"/>
              <w:rPr>
                <w:rFonts w:ascii="新宋体" w:eastAsia="新宋体" w:hAnsi="新宋体" w:cs="新宋体"/>
              </w:rPr>
            </w:pPr>
            <w:r>
              <w:rPr>
                <w:rFonts w:ascii="新宋体" w:eastAsia="新宋体" w:hAnsi="新宋体" w:cs="新宋体" w:hint="eastAsia"/>
              </w:rPr>
              <w:t>体会诗中表现的爱国主义精神，初步形成对个人与国家、个人与社会、个人与自然关系的思考和认识，树立积极向上的人生理想，增强为民族振兴而努力的使命感和社会责任感。</w:t>
            </w:r>
          </w:p>
        </w:tc>
      </w:tr>
    </w:tbl>
    <w:p w:rsidR="00E84F19" w:rsidRDefault="006A5358">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235134" name="图片 8"/>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p w:rsidR="00E84F19" w:rsidRDefault="006A5358">
      <w:pPr>
        <w:spacing w:line="360" w:lineRule="auto"/>
        <w:rPr>
          <w:rFonts w:ascii="新宋体" w:eastAsia="新宋体" w:hAnsi="新宋体" w:cs="新宋体"/>
        </w:rPr>
      </w:pPr>
      <w:r>
        <w:rPr>
          <w:rFonts w:ascii="新宋体" w:eastAsia="新宋体" w:hAnsi="新宋体" w:cs="新宋体" w:hint="eastAsia"/>
        </w:rPr>
        <w:t>掌握诗歌环境渲染、对比衬托等艺术手法，揣摩诗歌精湛的语言</w:t>
      </w:r>
      <w:r>
        <w:rPr>
          <w:rFonts w:ascii="新宋体" w:eastAsia="新宋体" w:hAnsi="新宋体" w:cs="新宋体" w:hint="eastAsia"/>
          <w:noProof/>
        </w:rPr>
        <mc:AlternateContent>
          <mc:Choice Requires="wps">
            <w:drawing>
              <wp:anchor distT="0" distB="0" distL="114300" distR="114300" simplePos="0" relativeHeight="251671552" behindDoc="0" locked="0" layoutInCell="1" allowOverlap="1">
                <wp:simplePos x="0" y="0"/>
                <wp:positionH relativeFrom="column">
                  <wp:posOffset>244475</wp:posOffset>
                </wp:positionH>
                <wp:positionV relativeFrom="paragraph">
                  <wp:posOffset>267335</wp:posOffset>
                </wp:positionV>
                <wp:extent cx="1008380" cy="52959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84F19" w:rsidRDefault="006A5358">
                            <w:pPr>
                              <w:rPr>
                                <w:rFonts w:ascii="黑体" w:eastAsia="黑体" w:hAnsi="黑体" w:cs="黑体"/>
                                <w:b/>
                                <w:bCs/>
                                <w:sz w:val="28"/>
                                <w:szCs w:val="28"/>
                              </w:rPr>
                            </w:pPr>
                            <w:r>
                              <w:rPr>
                                <w:rFonts w:ascii="黑体" w:eastAsia="黑体" w:hAnsi="黑体" w:cs="黑体" w:hint="eastAsia"/>
                                <w:b/>
                                <w:bCs/>
                                <w:sz w:val="28"/>
                                <w:szCs w:val="28"/>
                              </w:rPr>
                              <w:t>教学难点</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1" type="#_x0000_t202" style="width:79.4pt;height:41.7pt;margin-top:21.05pt;margin-left:19.25pt;mso-height-relative:page;mso-width-relative:page;position:absolute;z-index:251672576"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教学难点</w:t>
                      </w:r>
                    </w:p>
                  </w:txbxContent>
                </v:textbox>
              </v:shape>
            </w:pict>
          </mc:Fallback>
        </mc:AlternateContent>
      </w:r>
      <w:r>
        <w:rPr>
          <w:rFonts w:ascii="新宋体" w:eastAsia="新宋体" w:hAnsi="新宋体" w:cs="新宋体" w:hint="eastAsia"/>
          <w:kern w:val="0"/>
          <w:szCs w:val="21"/>
          <w:shd w:val="clear" w:color="auto" w:fill="FFFFFF"/>
          <w:lang w:bidi="ar"/>
        </w:rPr>
        <w:t>。</w:t>
      </w:r>
    </w:p>
    <w:p w:rsidR="00E84F19" w:rsidRDefault="006A5358">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57893" name="图片 8"/>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p w:rsidR="00E84F19" w:rsidRDefault="006A5358">
      <w:pPr>
        <w:spacing w:line="360" w:lineRule="auto"/>
        <w:rPr>
          <w:rFonts w:ascii="新宋体" w:eastAsia="新宋体" w:hAnsi="新宋体" w:cs="新宋体"/>
          <w:szCs w:val="21"/>
        </w:rPr>
      </w:pPr>
      <w:r>
        <w:rPr>
          <w:noProof/>
        </w:rPr>
        <mc:AlternateContent>
          <mc:Choice Requires="wps">
            <w:drawing>
              <wp:anchor distT="0" distB="0" distL="114300" distR="114300" simplePos="0" relativeHeight="251677696" behindDoc="0" locked="0" layoutInCell="1" allowOverlap="1">
                <wp:simplePos x="0" y="0"/>
                <wp:positionH relativeFrom="column">
                  <wp:posOffset>173355</wp:posOffset>
                </wp:positionH>
                <wp:positionV relativeFrom="paragraph">
                  <wp:posOffset>268605</wp:posOffset>
                </wp:positionV>
                <wp:extent cx="1008380" cy="41592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008380" cy="4159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84F19" w:rsidRDefault="006A5358">
                            <w:pPr>
                              <w:rPr>
                                <w:rFonts w:ascii="黑体" w:eastAsia="黑体" w:hAnsi="黑体" w:cs="黑体"/>
                                <w:b/>
                                <w:bCs/>
                                <w:sz w:val="28"/>
                                <w:szCs w:val="28"/>
                              </w:rPr>
                            </w:pPr>
                            <w:r>
                              <w:rPr>
                                <w:rFonts w:ascii="黑体" w:eastAsia="黑体" w:hAnsi="黑体" w:cs="黑体" w:hint="eastAsia"/>
                                <w:b/>
                                <w:bCs/>
                                <w:sz w:val="28"/>
                                <w:szCs w:val="28"/>
                              </w:rPr>
                              <w:t>教学方法</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2" type="#_x0000_t202" style="width:79.4pt;height:32.75pt;margin-top:21.15pt;margin-left:13.65pt;mso-height-relative:page;mso-width-relative:page;position:absolute;z-index:251678720"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教学方法</w:t>
                      </w:r>
                    </w:p>
                  </w:txbxContent>
                </v:textbox>
              </v:shape>
            </w:pict>
          </mc:Fallback>
        </mc:AlternateContent>
      </w:r>
      <w:r>
        <w:rPr>
          <w:rFonts w:ascii="新宋体" w:eastAsia="新宋体" w:hAnsi="新宋体" w:cs="新宋体" w:hint="eastAsia"/>
        </w:rPr>
        <w:t>品味诗歌的音韵美和诗中表现出的爱国主义精神</w:t>
      </w:r>
      <w:r>
        <w:rPr>
          <w:rFonts w:ascii="新宋体" w:eastAsia="新宋体" w:hAnsi="新宋体" w:cs="新宋体" w:hint="eastAsia"/>
          <w:szCs w:val="21"/>
        </w:rPr>
        <w:t>。</w:t>
      </w:r>
    </w:p>
    <w:p w:rsidR="00E84F19" w:rsidRDefault="006A5358">
      <w:pPr>
        <w:spacing w:line="360" w:lineRule="auto"/>
      </w:pPr>
      <w:r>
        <w:rPr>
          <w:noProof/>
        </w:rPr>
        <w:drawing>
          <wp:inline distT="0" distB="0" distL="114300" distR="114300">
            <wp:extent cx="1331595" cy="287655"/>
            <wp:effectExtent l="0" t="0" r="1905" b="1714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505687" name="图片 8"/>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p w:rsidR="00E84F19" w:rsidRDefault="006A5358">
      <w:pPr>
        <w:spacing w:line="360" w:lineRule="auto"/>
        <w:rPr>
          <w:rFonts w:ascii="新宋体" w:eastAsia="新宋体" w:hAnsi="新宋体" w:cs="新宋体"/>
        </w:rPr>
      </w:pPr>
      <w:r>
        <w:rPr>
          <w:rFonts w:ascii="新宋体" w:eastAsia="新宋体" w:hAnsi="新宋体" w:cs="新宋体" w:hint="eastAsia"/>
        </w:rPr>
        <w:t>诵读、</w:t>
      </w:r>
      <w:r>
        <w:rPr>
          <w:rFonts w:ascii="新宋体" w:eastAsia="新宋体" w:hAnsi="新宋体" w:cs="新宋体" w:hint="eastAsia"/>
          <w:noProof/>
        </w:rPr>
        <mc:AlternateContent>
          <mc:Choice Requires="wps">
            <w:drawing>
              <wp:anchor distT="0" distB="0" distL="114300" distR="114300" simplePos="0" relativeHeight="251675648" behindDoc="0" locked="0" layoutInCell="1" allowOverlap="1">
                <wp:simplePos x="0" y="0"/>
                <wp:positionH relativeFrom="column">
                  <wp:posOffset>201930</wp:posOffset>
                </wp:positionH>
                <wp:positionV relativeFrom="paragraph">
                  <wp:posOffset>260985</wp:posOffset>
                </wp:positionV>
                <wp:extent cx="1008380" cy="52959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84F19" w:rsidRDefault="006A5358">
                            <w:pPr>
                              <w:rPr>
                                <w:rFonts w:ascii="黑体" w:eastAsia="黑体" w:hAnsi="黑体" w:cs="黑体"/>
                                <w:b/>
                                <w:bCs/>
                                <w:sz w:val="28"/>
                                <w:szCs w:val="28"/>
                              </w:rPr>
                            </w:pPr>
                            <w:r>
                              <w:rPr>
                                <w:rFonts w:ascii="黑体" w:eastAsia="黑体" w:hAnsi="黑体" w:cs="黑体" w:hint="eastAsia"/>
                                <w:b/>
                                <w:bCs/>
                                <w:sz w:val="28"/>
                                <w:szCs w:val="28"/>
                              </w:rPr>
                              <w:t>教学过程</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3" type="#_x0000_t202" style="width:79.4pt;height:41.7pt;margin-top:20.55pt;margin-left:15.9pt;mso-height-relative:page;mso-width-relative:page;position:absolute;z-index:251676672"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教学过程</w:t>
                      </w:r>
                    </w:p>
                  </w:txbxContent>
                </v:textbox>
              </v:shape>
            </w:pict>
          </mc:Fallback>
        </mc:AlternateContent>
      </w:r>
      <w:r>
        <w:rPr>
          <w:rFonts w:ascii="新宋体" w:eastAsia="新宋体" w:hAnsi="新宋体" w:cs="新宋体" w:hint="eastAsia"/>
        </w:rPr>
        <w:t>鉴赏、品味、探究。</w:t>
      </w:r>
      <w:r>
        <w:rPr>
          <w:rFonts w:ascii="新宋体" w:eastAsia="新宋体" w:hAnsi="新宋体" w:cs="新宋体" w:hint="eastAsia"/>
          <w:noProof/>
        </w:rPr>
        <mc:AlternateContent>
          <mc:Choice Requires="wps">
            <w:drawing>
              <wp:anchor distT="0" distB="0" distL="114300" distR="114300" simplePos="0" relativeHeight="251673600" behindDoc="0" locked="0" layoutInCell="1" allowOverlap="1">
                <wp:simplePos x="0" y="0"/>
                <wp:positionH relativeFrom="column">
                  <wp:posOffset>305435</wp:posOffset>
                </wp:positionH>
                <wp:positionV relativeFrom="paragraph">
                  <wp:posOffset>136525</wp:posOffset>
                </wp:positionV>
                <wp:extent cx="1008380" cy="52959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84F19" w:rsidRDefault="00E84F19">
                            <w:pPr>
                              <w:rPr>
                                <w:rFonts w:ascii="黑体" w:eastAsia="黑体" w:hAnsi="黑体" w:cs="黑体"/>
                                <w:b/>
                                <w:bCs/>
                                <w:sz w:val="28"/>
                                <w:szCs w:val="28"/>
                              </w:rPr>
                            </w:pP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4" type="#_x0000_t202" style="width:79.4pt;height:41.7pt;margin-top:10.75pt;margin-left:24.05pt;mso-height-relative:page;mso-width-relative:page;position:absolute;z-index:251674624" coordsize="21600,21600" filled="f" stroked="f">
                <o:lock v:ext="edit" aspectratio="f"/>
                <v:textbox>
                  <w:txbxContent>
                    <w:p>
                      <w:pPr>
                        <w:rPr>
                          <w:rFonts w:ascii="黑体" w:eastAsia="黑体" w:hAnsi="黑体" w:cs="黑体" w:hint="eastAsia"/>
                          <w:b/>
                          <w:bCs/>
                          <w:sz w:val="28"/>
                          <w:szCs w:val="28"/>
                          <w:lang w:eastAsia="zh-CN"/>
                        </w:rPr>
                      </w:pPr>
                    </w:p>
                  </w:txbxContent>
                </v:textbox>
              </v:shape>
            </w:pict>
          </mc:Fallback>
        </mc:AlternateContent>
      </w:r>
    </w:p>
    <w:p w:rsidR="00E84F19" w:rsidRDefault="006A5358">
      <w:pPr>
        <w:spacing w:line="360" w:lineRule="auto"/>
        <w:rPr>
          <w:rFonts w:ascii="新宋体" w:eastAsia="新宋体" w:hAnsi="新宋体" w:cs="新宋体"/>
          <w:b/>
          <w:bCs/>
          <w:szCs w:val="21"/>
        </w:rPr>
      </w:pPr>
      <w:r>
        <w:rPr>
          <w:rFonts w:ascii="新宋体" w:eastAsia="新宋体" w:hAnsi="新宋体" w:cs="新宋体" w:hint="eastAsia"/>
          <w:noProof/>
        </w:rPr>
        <w:drawing>
          <wp:inline distT="0" distB="0" distL="114300" distR="114300">
            <wp:extent cx="1331595" cy="287655"/>
            <wp:effectExtent l="0" t="0" r="1905" b="1714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91332" name="图片 8"/>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p w:rsidR="00E84F19" w:rsidRDefault="006A5358">
      <w:pPr>
        <w:spacing w:line="360" w:lineRule="auto"/>
        <w:rPr>
          <w:rFonts w:ascii="新宋体" w:eastAsia="新宋体" w:hAnsi="新宋体" w:cs="新宋体"/>
        </w:rPr>
      </w:pPr>
      <w:r>
        <w:rPr>
          <w:rFonts w:ascii="新宋体" w:eastAsia="新宋体" w:hAnsi="新宋体" w:cs="新宋体" w:hint="eastAsia"/>
          <w:b/>
          <w:bCs/>
          <w:sz w:val="28"/>
          <w:szCs w:val="36"/>
        </w:rPr>
        <w:t>一、识高适其人，解边塞之诗</w:t>
      </w:r>
    </w:p>
    <w:p w:rsidR="00E84F19" w:rsidRDefault="006A5358">
      <w:pPr>
        <w:spacing w:line="360" w:lineRule="auto"/>
        <w:rPr>
          <w:rFonts w:ascii="新宋体" w:eastAsia="新宋体" w:hAnsi="新宋体" w:cs="新宋体"/>
        </w:rPr>
      </w:pPr>
      <w:r>
        <w:rPr>
          <w:rFonts w:ascii="新宋体" w:eastAsia="新宋体" w:hAnsi="新宋体" w:cs="新宋体" w:hint="eastAsia"/>
        </w:rPr>
        <w:t>1.从远古《诗经》的“岂曰无衣，与子同袍”，到后来的“明犯强汉者，虽远必诛”，再到近代的“只解沙场为国死，何须马革裹尸还”，战场是每一个热血男儿向往的地方，而今天我们来一起走进几千年前的这一场战争，看看这群热血男儿在战场上遭遇了什么。</w:t>
      </w:r>
    </w:p>
    <w:p w:rsidR="00E84F19" w:rsidRDefault="006A5358">
      <w:pPr>
        <w:spacing w:line="360" w:lineRule="auto"/>
        <w:rPr>
          <w:rFonts w:ascii="新宋体" w:eastAsia="新宋体" w:hAnsi="新宋体" w:cs="新宋体"/>
        </w:rPr>
      </w:pPr>
      <w:r>
        <w:rPr>
          <w:rFonts w:ascii="新宋体" w:eastAsia="新宋体" w:hAnsi="新宋体" w:cs="新宋体" w:hint="eastAsia"/>
        </w:rPr>
        <w:lastRenderedPageBreak/>
        <w:t>2.有关边塞诗。</w:t>
      </w:r>
    </w:p>
    <w:p w:rsidR="00E84F19" w:rsidRDefault="006A5358">
      <w:pPr>
        <w:spacing w:line="36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1 \* GB2 \* MERGEFORMAT </w:instrText>
      </w:r>
      <w:r>
        <w:rPr>
          <w:rFonts w:ascii="新宋体" w:eastAsia="新宋体" w:hAnsi="新宋体" w:cs="新宋体" w:hint="eastAsia"/>
        </w:rPr>
        <w:fldChar w:fldCharType="separate"/>
      </w:r>
      <w:r>
        <w:rPr>
          <w:rFonts w:ascii="新宋体" w:eastAsia="新宋体" w:hAnsi="新宋体" w:cs="新宋体" w:hint="eastAsia"/>
        </w:rPr>
        <w:t>⑴</w:t>
      </w:r>
      <w:r>
        <w:rPr>
          <w:rFonts w:ascii="新宋体" w:eastAsia="新宋体" w:hAnsi="新宋体" w:cs="新宋体" w:hint="eastAsia"/>
        </w:rPr>
        <w:fldChar w:fldCharType="end"/>
      </w:r>
      <w:r>
        <w:rPr>
          <w:rFonts w:ascii="新宋体" w:eastAsia="新宋体" w:hAnsi="新宋体" w:cs="新宋体" w:hint="eastAsia"/>
        </w:rPr>
        <w:t>边塞诗形成的原因：唐开元、天宝年间，唐朝和突厥、回纥、吐蕃之间，在我国北方连年有战争。对于唐的战争，当时的诗人，一般是不反对的，因为是卫国战争。对于参加这些战争的将士，又常常歌颂他们为民族英雄，认为他们是为国死节，不是为了贪功受赏。</w:t>
      </w:r>
    </w:p>
    <w:p w:rsidR="00E84F19" w:rsidRDefault="006A5358">
      <w:pPr>
        <w:spacing w:line="360" w:lineRule="auto"/>
        <w:rPr>
          <w:rFonts w:ascii="新宋体" w:eastAsia="新宋体" w:hAnsi="新宋体" w:cs="新宋体"/>
        </w:rPr>
      </w:pPr>
      <w:r>
        <w:rPr>
          <w:rFonts w:ascii="新宋体" w:eastAsia="新宋体" w:hAnsi="新宋体" w:cs="新宋体" w:hint="eastAsia"/>
        </w:rPr>
        <w:t>盛唐文人们多热衷于功名，渴望施展自己的才华和抱负。从军边塞为国立功，成为文人求取功名，实现人生价值的一种理念，而且他们也很向往新奇的边疆生活、边塞风光。在诗歌创作上，他们融入了这样的所见、所闻、所感，形成了一个创作流派，这就是边塞诗。</w:t>
      </w:r>
    </w:p>
    <w:p w:rsidR="00E84F19" w:rsidRDefault="006A5358">
      <w:pPr>
        <w:spacing w:line="36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2 \* GB2 \* MERGEFORMAT </w:instrText>
      </w:r>
      <w:r>
        <w:rPr>
          <w:rFonts w:ascii="新宋体" w:eastAsia="新宋体" w:hAnsi="新宋体" w:cs="新宋体" w:hint="eastAsia"/>
        </w:rPr>
        <w:fldChar w:fldCharType="separate"/>
      </w:r>
      <w:r>
        <w:rPr>
          <w:rFonts w:ascii="新宋体" w:eastAsia="新宋体" w:hAnsi="新宋体" w:cs="新宋体" w:hint="eastAsia"/>
        </w:rPr>
        <w:t>⑵</w:t>
      </w:r>
      <w:r>
        <w:rPr>
          <w:rFonts w:ascii="新宋体" w:eastAsia="新宋体" w:hAnsi="新宋体" w:cs="新宋体" w:hint="eastAsia"/>
        </w:rPr>
        <w:fldChar w:fldCharType="end"/>
      </w:r>
      <w:r>
        <w:rPr>
          <w:rFonts w:ascii="新宋体" w:eastAsia="新宋体" w:hAnsi="新宋体" w:cs="新宋体" w:hint="eastAsia"/>
        </w:rPr>
        <w:t>边塞诗的主要内容：①写边塞风光、异域风情。②反映边塞战争生活的艰苦和军旅生活。③抒发杀敌报国、建功立业的豪情壮志。④表达对现实不满或仕途不得志，壮志难酬、报国无门。⑤征人、思妇的离愁别绪，对战争的厌恶，批判统治者的穷兵黩武或昏庸无能。</w:t>
      </w:r>
    </w:p>
    <w:p w:rsidR="00E84F19" w:rsidRDefault="006A5358">
      <w:pPr>
        <w:spacing w:line="36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3 \* GB2 \* MERGEFORMAT </w:instrText>
      </w:r>
      <w:r>
        <w:rPr>
          <w:rFonts w:ascii="新宋体" w:eastAsia="新宋体" w:hAnsi="新宋体" w:cs="新宋体" w:hint="eastAsia"/>
        </w:rPr>
        <w:fldChar w:fldCharType="separate"/>
      </w:r>
      <w:r>
        <w:rPr>
          <w:rFonts w:ascii="新宋体" w:eastAsia="新宋体" w:hAnsi="新宋体" w:cs="新宋体" w:hint="eastAsia"/>
        </w:rPr>
        <w:t>⑶</w:t>
      </w:r>
      <w:r>
        <w:rPr>
          <w:rFonts w:ascii="新宋体" w:eastAsia="新宋体" w:hAnsi="新宋体" w:cs="新宋体" w:hint="eastAsia"/>
        </w:rPr>
        <w:fldChar w:fldCharType="end"/>
      </w:r>
      <w:r>
        <w:rPr>
          <w:rFonts w:ascii="新宋体" w:eastAsia="新宋体" w:hAnsi="新宋体" w:cs="新宋体" w:hint="eastAsia"/>
        </w:rPr>
        <w:t>边塞诗中常见的意象：</w:t>
      </w:r>
    </w:p>
    <w:p w:rsidR="00E84F19" w:rsidRDefault="006A5358">
      <w:pPr>
        <w:spacing w:line="360" w:lineRule="auto"/>
        <w:rPr>
          <w:rFonts w:ascii="新宋体" w:eastAsia="新宋体" w:hAnsi="新宋体" w:cs="新宋体"/>
        </w:rPr>
      </w:pPr>
      <w:r>
        <w:rPr>
          <w:rFonts w:ascii="新宋体" w:eastAsia="新宋体" w:hAnsi="新宋体" w:cs="新宋体" w:hint="eastAsia"/>
        </w:rPr>
        <w:t>边塞诗中常见的景物：秋月、雪山、大漠、孤城、边关、黄河、长云、雨雪、风沙。</w:t>
      </w:r>
    </w:p>
    <w:p w:rsidR="00E84F19" w:rsidRDefault="006A5358">
      <w:pPr>
        <w:spacing w:line="360" w:lineRule="auto"/>
        <w:rPr>
          <w:rFonts w:ascii="新宋体" w:eastAsia="新宋体" w:hAnsi="新宋体" w:cs="新宋体"/>
        </w:rPr>
      </w:pPr>
      <w:r>
        <w:rPr>
          <w:rFonts w:ascii="新宋体" w:eastAsia="新宋体" w:hAnsi="新宋体" w:cs="新宋体" w:hint="eastAsia"/>
        </w:rPr>
        <w:t xml:space="preserve">边塞诗中常见的战事意象：金鼓、旌旗、烽火、长云、戈矛剑戟、 斧钺刀铩、雁飞鹰扬 、箭飞马走。 </w:t>
      </w:r>
    </w:p>
    <w:p w:rsidR="00E84F19" w:rsidRDefault="006A5358">
      <w:pPr>
        <w:spacing w:line="360" w:lineRule="auto"/>
        <w:rPr>
          <w:rFonts w:ascii="新宋体" w:eastAsia="新宋体" w:hAnsi="新宋体" w:cs="新宋体"/>
        </w:rPr>
      </w:pPr>
      <w:r>
        <w:rPr>
          <w:rFonts w:ascii="新宋体" w:eastAsia="新宋体" w:hAnsi="新宋体" w:cs="新宋体" w:hint="eastAsia"/>
        </w:rPr>
        <w:t>边塞诗中常见的地名：胡、羌、羯、夷（指少数民族）、碛西、轮台、龟兹、夜郎；天山、阴山、受降城、玉门关、关山、阳关、凉州、楼兰。</w:t>
      </w:r>
    </w:p>
    <w:p w:rsidR="00E84F19" w:rsidRDefault="006A5358">
      <w:pPr>
        <w:spacing w:line="360" w:lineRule="auto"/>
        <w:rPr>
          <w:rFonts w:ascii="新宋体" w:eastAsia="新宋体" w:hAnsi="新宋体" w:cs="新宋体"/>
        </w:rPr>
      </w:pPr>
      <w:r>
        <w:rPr>
          <w:rFonts w:ascii="新宋体" w:eastAsia="新宋体" w:hAnsi="新宋体" w:cs="新宋体" w:hint="eastAsia"/>
        </w:rPr>
        <w:t>边塞诗中常见的乐器：羌笛、琵琶、胡笳、芦管、角、鼓。</w:t>
      </w:r>
    </w:p>
    <w:p w:rsidR="00E84F19" w:rsidRDefault="006A5358">
      <w:pPr>
        <w:spacing w:line="36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4 \* GB2 \* MERGEFORMAT </w:instrText>
      </w:r>
      <w:r>
        <w:rPr>
          <w:rFonts w:ascii="新宋体" w:eastAsia="新宋体" w:hAnsi="新宋体" w:cs="新宋体" w:hint="eastAsia"/>
        </w:rPr>
        <w:fldChar w:fldCharType="separate"/>
      </w:r>
      <w:r>
        <w:rPr>
          <w:rFonts w:ascii="新宋体" w:eastAsia="新宋体" w:hAnsi="新宋体" w:cs="新宋体" w:hint="eastAsia"/>
        </w:rPr>
        <w:t>⑷</w:t>
      </w:r>
      <w:r>
        <w:rPr>
          <w:rFonts w:ascii="新宋体" w:eastAsia="新宋体" w:hAnsi="新宋体" w:cs="新宋体" w:hint="eastAsia"/>
        </w:rPr>
        <w:fldChar w:fldCharType="end"/>
      </w:r>
      <w:r>
        <w:rPr>
          <w:rFonts w:ascii="新宋体" w:eastAsia="新宋体" w:hAnsi="新宋体" w:cs="新宋体" w:hint="eastAsia"/>
        </w:rPr>
        <w:t>边塞诗代表作家：高适、岑参、王昌龄等。</w:t>
      </w:r>
    </w:p>
    <w:p w:rsidR="00E84F19" w:rsidRDefault="006A5358">
      <w:pPr>
        <w:spacing w:line="360" w:lineRule="auto"/>
        <w:rPr>
          <w:rFonts w:ascii="新宋体" w:eastAsia="新宋体" w:hAnsi="新宋体" w:cs="新宋体"/>
        </w:rPr>
      </w:pPr>
      <w:r>
        <w:rPr>
          <w:rFonts w:ascii="新宋体" w:eastAsia="新宋体" w:hAnsi="新宋体" w:cs="新宋体" w:hint="eastAsia"/>
        </w:rPr>
        <w:fldChar w:fldCharType="begin"/>
      </w:r>
      <w:r>
        <w:rPr>
          <w:rFonts w:ascii="新宋体" w:eastAsia="新宋体" w:hAnsi="新宋体" w:cs="新宋体" w:hint="eastAsia"/>
        </w:rPr>
        <w:instrText xml:space="preserve"> = 5 \* GB2 \* MERGEFORMAT </w:instrText>
      </w:r>
      <w:r>
        <w:rPr>
          <w:rFonts w:ascii="新宋体" w:eastAsia="新宋体" w:hAnsi="新宋体" w:cs="新宋体" w:hint="eastAsia"/>
        </w:rPr>
        <w:fldChar w:fldCharType="separate"/>
      </w:r>
      <w:r>
        <w:rPr>
          <w:rFonts w:ascii="新宋体" w:eastAsia="新宋体" w:hAnsi="新宋体" w:cs="新宋体" w:hint="eastAsia"/>
        </w:rPr>
        <w:t>⑸</w:t>
      </w:r>
      <w:r>
        <w:rPr>
          <w:rFonts w:ascii="新宋体" w:eastAsia="新宋体" w:hAnsi="新宋体" w:cs="新宋体" w:hint="eastAsia"/>
        </w:rPr>
        <w:fldChar w:fldCharType="end"/>
      </w:r>
      <w:r>
        <w:rPr>
          <w:rFonts w:ascii="新宋体" w:eastAsia="新宋体" w:hAnsi="新宋体" w:cs="新宋体" w:hint="eastAsia"/>
        </w:rPr>
        <w:t>艺术特点：格调雄浑豪放、慷慨悲凉，境界阔大、雄奇壮美。</w:t>
      </w:r>
    </w:p>
    <w:p w:rsidR="00E84F19" w:rsidRDefault="006A5358">
      <w:pPr>
        <w:spacing w:line="360" w:lineRule="auto"/>
        <w:rPr>
          <w:rFonts w:ascii="新宋体" w:eastAsia="新宋体" w:hAnsi="新宋体" w:cs="新宋体"/>
        </w:rPr>
      </w:pPr>
      <w:r>
        <w:rPr>
          <w:rFonts w:ascii="新宋体" w:eastAsia="新宋体" w:hAnsi="新宋体" w:cs="新宋体" w:hint="eastAsia"/>
        </w:rPr>
        <w:t>3.作者简介。</w:t>
      </w:r>
    </w:p>
    <w:p w:rsidR="00E84F19" w:rsidRDefault="006A5358">
      <w:pPr>
        <w:spacing w:line="360" w:lineRule="auto"/>
        <w:rPr>
          <w:rFonts w:ascii="新宋体" w:eastAsia="新宋体" w:hAnsi="新宋体" w:cs="新宋体"/>
        </w:rPr>
      </w:pPr>
      <w:r>
        <w:rPr>
          <w:rFonts w:ascii="新宋体" w:eastAsia="新宋体" w:hAnsi="新宋体" w:cs="新宋体" w:hint="eastAsia"/>
        </w:rPr>
        <w:t>高适（约700—765），字达夫，一字仲武，渤海县人，世称“高渤海”，盛唐著名的边塞诗人。早年和李白、杜甫共游梁、宋，落拓失意。他的诗歌以古体见长，尤长于七言歌行和五言古诗，《燕歌行》即为著名代表作。其作品集为《高常侍集》，《全唐诗》存诗四卷。</w:t>
      </w:r>
    </w:p>
    <w:p w:rsidR="00E84F19" w:rsidRDefault="006A5358">
      <w:pPr>
        <w:spacing w:line="360" w:lineRule="auto"/>
        <w:rPr>
          <w:rFonts w:ascii="新宋体" w:eastAsia="新宋体" w:hAnsi="新宋体" w:cs="新宋体"/>
        </w:rPr>
      </w:pPr>
      <w:r>
        <w:rPr>
          <w:rFonts w:ascii="新宋体" w:eastAsia="新宋体" w:hAnsi="新宋体" w:cs="新宋体" w:hint="eastAsia"/>
        </w:rPr>
        <w:t>其边塞诗感情激昂，意境雄浑，气势奔放。与岑参齐名，并称“高岑”。高适的诗风现实主</w:t>
      </w:r>
      <w:r>
        <w:rPr>
          <w:rFonts w:ascii="新宋体" w:eastAsia="新宋体" w:hAnsi="新宋体" w:cs="新宋体" w:hint="eastAsia"/>
        </w:rPr>
        <w:lastRenderedPageBreak/>
        <w:t>义多于浪漫主义。在描写边塞的战斗生活时，他侧重于表现战斗的激烈、艰苦和对士卒的同情，在《燕歌行》中，他就将沙漠的荒凉环境，激烈的战斗气氛，士兵的复杂心态等的思想内容融为一体，形成了雄厚豪健、悲壮浑朴的艺术风格。他的一些赠别诗，如《别董大》、《别韦参军》也具有他的边塞诗豪迈动人的气概。</w:t>
      </w:r>
    </w:p>
    <w:p w:rsidR="00E84F19" w:rsidRDefault="006A5358">
      <w:pPr>
        <w:spacing w:line="360" w:lineRule="auto"/>
        <w:rPr>
          <w:rFonts w:ascii="新宋体" w:eastAsia="新宋体" w:hAnsi="新宋体" w:cs="新宋体"/>
        </w:rPr>
      </w:pPr>
      <w:r>
        <w:rPr>
          <w:rFonts w:ascii="新宋体" w:eastAsia="新宋体" w:hAnsi="新宋体" w:cs="新宋体" w:hint="eastAsia"/>
        </w:rPr>
        <w:t>4.文题·背景。</w:t>
      </w:r>
    </w:p>
    <w:p w:rsidR="00E84F19" w:rsidRDefault="006A5358">
      <w:pPr>
        <w:spacing w:line="360" w:lineRule="auto"/>
        <w:rPr>
          <w:rFonts w:ascii="新宋体" w:eastAsia="新宋体" w:hAnsi="新宋体" w:cs="新宋体"/>
        </w:rPr>
      </w:pPr>
      <w:r>
        <w:rPr>
          <w:rFonts w:ascii="新宋体" w:eastAsia="新宋体" w:hAnsi="新宋体" w:cs="新宋体" w:hint="eastAsia"/>
        </w:rPr>
        <w:t>“燕歌行”，是乐府古题，也就是汉魏乐府音乐中一支曲调的名称。“燕”是战国时期一个国家的名字。“歌行”是一种诗体，属“古体诗”。句数及每句字数无定，音节格律比较自由，易于叙事抒情，一般篇幅较长。</w:t>
      </w:r>
    </w:p>
    <w:p w:rsidR="00E84F19" w:rsidRDefault="006A5358">
      <w:pPr>
        <w:spacing w:line="360" w:lineRule="auto"/>
        <w:rPr>
          <w:rFonts w:ascii="新宋体" w:eastAsia="新宋体" w:hAnsi="新宋体" w:cs="新宋体"/>
        </w:rPr>
      </w:pPr>
      <w:r>
        <w:rPr>
          <w:rFonts w:ascii="新宋体" w:eastAsia="新宋体" w:hAnsi="新宋体" w:cs="新宋体" w:hint="eastAsia"/>
        </w:rPr>
        <w:t>“燕歌行”传统题材是写思妇征人的怨旷之情或者渲染边塞苦寒的处境和戍卒生活的艰苦，内容多写燕赵边塞之事，“感征戍之事，因而和焉”。</w:t>
      </w:r>
    </w:p>
    <w:p w:rsidR="00E84F19" w:rsidRDefault="006A5358">
      <w:pPr>
        <w:spacing w:line="360" w:lineRule="auto"/>
        <w:rPr>
          <w:rFonts w:ascii="新宋体" w:eastAsia="新宋体" w:hAnsi="新宋体" w:cs="新宋体"/>
        </w:rPr>
      </w:pPr>
      <w:r>
        <w:rPr>
          <w:rFonts w:ascii="新宋体" w:eastAsia="新宋体" w:hAnsi="新宋体" w:cs="新宋体" w:hint="eastAsia"/>
        </w:rPr>
        <w:t>张守珪当时担任着辅国大将军兼御史大夫的要职，主持北边第契丹的军事；史载他曾隐所部将领的败状，而向朝廷妄奏有克捷之功。所以此诗含有讽刺张守珪的意思，具有明确的现实针对性。</w:t>
      </w:r>
    </w:p>
    <w:p w:rsidR="00E84F19" w:rsidRDefault="006A5358">
      <w:pPr>
        <w:spacing w:line="360" w:lineRule="auto"/>
        <w:rPr>
          <w:rFonts w:ascii="新宋体" w:eastAsia="新宋体" w:hAnsi="新宋体" w:cs="新宋体"/>
        </w:rPr>
      </w:pPr>
      <w:r>
        <w:rPr>
          <w:rFonts w:ascii="新宋体" w:eastAsia="新宋体" w:hAnsi="新宋体" w:cs="新宋体" w:hint="eastAsia"/>
        </w:rPr>
        <w:t>高适在创作此诗之前不久，曾经怀着豪情壮志，到蓟北一带漫游，寻求报效国家的机会。当时，那里正是唐朝与契丹对峙的前沿地区，形势紧张，是用人之地。由于当地军政官僚们堵塞贤路，高适的愿望无法实现，但他对边塞地区的现实状况是了解的更加具体、更加透彻了。将帅不恤士卒，指挥无能，欺君邀赏，高适对此感慨颇深，因写此篇。</w:t>
      </w:r>
    </w:p>
    <w:p w:rsidR="00E84F19" w:rsidRDefault="006A5358">
      <w:pPr>
        <w:spacing w:line="360" w:lineRule="auto"/>
        <w:rPr>
          <w:rFonts w:ascii="新宋体" w:eastAsia="新宋体" w:hAnsi="新宋体" w:cs="新宋体"/>
          <w:b/>
          <w:bCs/>
          <w:sz w:val="28"/>
          <w:szCs w:val="36"/>
        </w:rPr>
      </w:pPr>
      <w:r>
        <w:rPr>
          <w:rFonts w:ascii="新宋体" w:eastAsia="新宋体" w:hAnsi="新宋体" w:cs="新宋体" w:hint="eastAsia"/>
          <w:b/>
          <w:bCs/>
          <w:sz w:val="28"/>
          <w:szCs w:val="36"/>
        </w:rPr>
        <w:t>二、诵盛唐之音，感音韵之美</w:t>
      </w:r>
    </w:p>
    <w:p w:rsidR="00E84F19" w:rsidRDefault="006A5358">
      <w:pPr>
        <w:spacing w:line="360" w:lineRule="auto"/>
        <w:rPr>
          <w:rFonts w:ascii="仿宋" w:eastAsia="仿宋" w:hAnsi="仿宋" w:cs="仿宋"/>
        </w:rPr>
      </w:pPr>
      <w:r>
        <w:rPr>
          <w:rFonts w:ascii="仿宋" w:eastAsia="仿宋" w:hAnsi="仿宋" w:cs="仿宋" w:hint="eastAsia"/>
        </w:rPr>
        <w:t>汉家烟尘在东北，汉将辞家破残贼。男儿本自重横行，天子非常赐颜色。摐金伐鼓下榆关，旌旆逶迤碣石间。校尉羽书飞瀚海，单于猎火照狼山。山川萧条极边土，胡骑凭陵杂风雨。战士军前半死生，美人帐下犹歌舞。大漠穷秋塞草腓，孤城落日斗兵稀。身当恩遇常轻敌，力尽关山未解围。铁衣远戍辛勤久，玉箸应啼别离后。少妇城南欲断肠，征人蓟北空回首。边庭飘飖那可度，绝域苍茫更何有。杀气三时作阵云，寒声一夜传刁斗。相看白刃血纷纷，死节从来岂顾勋。君不见沙场征战苦，至今犹忆李将军。</w:t>
      </w:r>
    </w:p>
    <w:p w:rsidR="00E84F19" w:rsidRDefault="006A5358">
      <w:pPr>
        <w:spacing w:line="360" w:lineRule="auto"/>
        <w:rPr>
          <w:rFonts w:ascii="新宋体" w:eastAsia="新宋体" w:hAnsi="新宋体" w:cs="新宋体"/>
        </w:rPr>
      </w:pPr>
      <w:r>
        <w:rPr>
          <w:rFonts w:ascii="新宋体" w:eastAsia="新宋体" w:hAnsi="新宋体" w:cs="新宋体" w:hint="eastAsia"/>
        </w:rPr>
        <w:t>1.诵读提示：本诗，四句换一韵。全诗平仄相间，抑扬有节。</w:t>
      </w:r>
    </w:p>
    <w:p w:rsidR="00E84F19" w:rsidRDefault="006A5358">
      <w:pPr>
        <w:spacing w:line="360" w:lineRule="auto"/>
        <w:rPr>
          <w:rFonts w:ascii="新宋体" w:eastAsia="新宋体" w:hAnsi="新宋体" w:cs="新宋体"/>
        </w:rPr>
      </w:pPr>
      <w:r>
        <w:rPr>
          <w:rFonts w:ascii="新宋体" w:eastAsia="新宋体" w:hAnsi="新宋体" w:cs="新宋体" w:hint="eastAsia"/>
        </w:rPr>
        <w:t>2.初读：读准字音，认清字词。</w:t>
      </w:r>
    </w:p>
    <w:p w:rsidR="00E84F19" w:rsidRDefault="006A5358">
      <w:pPr>
        <w:spacing w:line="360" w:lineRule="auto"/>
        <w:rPr>
          <w:rFonts w:ascii="新宋体" w:eastAsia="新宋体" w:hAnsi="新宋体" w:cs="新宋体"/>
        </w:rPr>
      </w:pPr>
      <w:r>
        <w:rPr>
          <w:rFonts w:ascii="新宋体" w:eastAsia="新宋体" w:hAnsi="新宋体" w:cs="新宋体" w:hint="eastAsia"/>
        </w:rPr>
        <w:t>3.结合课内注释，梳理诗歌内容，翻译全诗。</w:t>
      </w:r>
    </w:p>
    <w:p w:rsidR="00E84F19" w:rsidRDefault="006A5358">
      <w:pPr>
        <w:spacing w:line="360" w:lineRule="auto"/>
        <w:rPr>
          <w:rFonts w:ascii="仿宋" w:eastAsia="仿宋" w:hAnsi="仿宋" w:cs="仿宋"/>
        </w:rPr>
      </w:pPr>
      <w:r>
        <w:rPr>
          <w:rFonts w:ascii="仿宋" w:eastAsia="仿宋" w:hAnsi="仿宋" w:cs="仿宋" w:hint="eastAsia"/>
        </w:rPr>
        <w:t>唐朝边境举烟火狼烟东北起尘土，唐朝将军辞家去欲破残忍之边贼。</w:t>
      </w:r>
      <w:r>
        <w:rPr>
          <w:rFonts w:ascii="仿宋" w:eastAsia="仿宋" w:hAnsi="仿宋" w:cs="仿宋" w:hint="eastAsia"/>
        </w:rPr>
        <w:br/>
        <w:t>战士们本来在战场上就所向无敌，皇帝又特别给予他们丰厚的赏赐。</w:t>
      </w:r>
      <w:r>
        <w:rPr>
          <w:rFonts w:ascii="仿宋" w:eastAsia="仿宋" w:hAnsi="仿宋" w:cs="仿宋" w:hint="eastAsia"/>
        </w:rPr>
        <w:br/>
        <w:t>锣声响彻重鼓棰声威齐出山海关，旌旗迎风又逶迤猎猎碣石之山间。</w:t>
      </w:r>
      <w:r>
        <w:rPr>
          <w:rFonts w:ascii="仿宋" w:eastAsia="仿宋" w:hAnsi="仿宋" w:cs="仿宋" w:hint="eastAsia"/>
        </w:rPr>
        <w:br/>
        <w:t>校尉紧急传羽书飞奔浩瀚之沙海，匈奴单于举猎火光照已到我狼山。</w:t>
      </w:r>
      <w:r>
        <w:rPr>
          <w:rFonts w:ascii="仿宋" w:eastAsia="仿宋" w:hAnsi="仿宋" w:cs="仿宋" w:hint="eastAsia"/>
        </w:rPr>
        <w:br/>
        <w:t>山河荒芜多萧条满目凄凉到边土，胡人骑兵仗威力兵器声里夹风雨。</w:t>
      </w:r>
      <w:r>
        <w:rPr>
          <w:rFonts w:ascii="仿宋" w:eastAsia="仿宋" w:hAnsi="仿宋" w:cs="仿宋" w:hint="eastAsia"/>
        </w:rPr>
        <w:br/>
        <w:t>战士拼斗军阵前半数死去半生还，美人却在营帐中还是歌来还是舞！</w:t>
      </w:r>
      <w:r>
        <w:rPr>
          <w:rFonts w:ascii="仿宋" w:eastAsia="仿宋" w:hAnsi="仿宋" w:cs="仿宋" w:hint="eastAsia"/>
        </w:rPr>
        <w:br/>
        <w:t>时值深秋大沙漠塞外百草尽凋枯，孤城一片映落日战卒越斗越稀少。</w:t>
      </w:r>
      <w:r>
        <w:rPr>
          <w:rFonts w:ascii="仿宋" w:eastAsia="仿宋" w:hAnsi="仿宋" w:cs="仿宋" w:hint="eastAsia"/>
        </w:rPr>
        <w:br/>
        <w:t>身受皇家深恩义常思报国轻寇敌，边塞之地尽力量尚未破除匈奴围。</w:t>
      </w:r>
      <w:r>
        <w:rPr>
          <w:rFonts w:ascii="仿宋" w:eastAsia="仿宋" w:hAnsi="仿宋" w:cs="仿宋" w:hint="eastAsia"/>
        </w:rPr>
        <w:br/>
        <w:t>身穿铁甲守边远疆场辛勤已长久，珠泪纷落挂双目丈夫远去独啼哭。</w:t>
      </w:r>
      <w:r>
        <w:rPr>
          <w:rFonts w:ascii="仿宋" w:eastAsia="仿宋" w:hAnsi="仿宋" w:cs="仿宋" w:hint="eastAsia"/>
        </w:rPr>
        <w:br/>
        <w:t>少妇孤单住城南泪下凄伤欲断肠，远征军人驻蓟北依空仰望频回头。</w:t>
      </w:r>
      <w:r>
        <w:rPr>
          <w:rFonts w:ascii="仿宋" w:eastAsia="仿宋" w:hAnsi="仿宋" w:cs="仿宋" w:hint="eastAsia"/>
        </w:rPr>
        <w:br/>
        <w:t>边境飘渺多遥远怎可轻易来奔赴，绝远之地尽苍茫更是人烟何所有。</w:t>
      </w:r>
      <w:r>
        <w:rPr>
          <w:rFonts w:ascii="仿宋" w:eastAsia="仿宋" w:hAnsi="仿宋" w:cs="仿宋" w:hint="eastAsia"/>
        </w:rPr>
        <w:br/>
        <w:t>杀气春夏秋三季腾起阵前似乌云，一夜寒风声声里如泣更声惊耳鼓。</w:t>
      </w:r>
      <w:r>
        <w:rPr>
          <w:rFonts w:ascii="仿宋" w:eastAsia="仿宋" w:hAnsi="仿宋" w:cs="仿宋" w:hint="eastAsia"/>
        </w:rPr>
        <w:br/>
        <w:t>互看白刃乱飞舞夹杂鲜血纷飞，从来死节为报国难道还求著功勋？</w:t>
      </w:r>
      <w:r>
        <w:rPr>
          <w:rFonts w:ascii="仿宋" w:eastAsia="仿宋" w:hAnsi="仿宋" w:cs="仿宋" w:hint="eastAsia"/>
        </w:rPr>
        <w:br/>
        <w:t>你没看见拼杀在沙场战斗多惨苦，现在还在思念有勇有谋的李将军。</w:t>
      </w:r>
    </w:p>
    <w:p w:rsidR="00E84F19" w:rsidRDefault="006A5358">
      <w:pPr>
        <w:spacing w:line="360" w:lineRule="auto"/>
        <w:rPr>
          <w:rFonts w:ascii="新宋体" w:eastAsia="新宋体" w:hAnsi="新宋体" w:cs="新宋体"/>
        </w:rPr>
      </w:pPr>
      <w:r>
        <w:rPr>
          <w:rFonts w:ascii="新宋体" w:eastAsia="新宋体" w:hAnsi="新宋体" w:cs="新宋体" w:hint="eastAsia"/>
        </w:rPr>
        <w:t>4.梳理层次结构，概括内容：全诗以非常浓缩的笔墨，写了一个战役的全过程：</w:t>
      </w:r>
    </w:p>
    <w:p w:rsidR="00E84F19" w:rsidRDefault="006A5358">
      <w:pPr>
        <w:spacing w:line="360" w:lineRule="auto"/>
        <w:rPr>
          <w:rFonts w:ascii="新宋体" w:eastAsia="新宋体" w:hAnsi="新宋体" w:cs="新宋体"/>
        </w:rPr>
      </w:pPr>
      <w:r>
        <w:rPr>
          <w:rFonts w:ascii="新宋体" w:eastAsia="新宋体" w:hAnsi="新宋体" w:cs="新宋体" w:hint="eastAsia"/>
        </w:rPr>
        <w:t>第一段八句写出师，烘托气氛；</w:t>
      </w:r>
    </w:p>
    <w:p w:rsidR="00E84F19" w:rsidRDefault="006A5358">
      <w:pPr>
        <w:spacing w:line="360" w:lineRule="auto"/>
        <w:rPr>
          <w:rFonts w:ascii="新宋体" w:eastAsia="新宋体" w:hAnsi="新宋体" w:cs="新宋体"/>
        </w:rPr>
      </w:pPr>
      <w:r>
        <w:rPr>
          <w:rFonts w:ascii="新宋体" w:eastAsia="新宋体" w:hAnsi="新宋体" w:cs="新宋体" w:hint="eastAsia"/>
        </w:rPr>
        <w:t>第二段八句写战败，揭示原因；</w:t>
      </w:r>
    </w:p>
    <w:p w:rsidR="00E84F19" w:rsidRDefault="006A5358">
      <w:pPr>
        <w:spacing w:line="360" w:lineRule="auto"/>
        <w:rPr>
          <w:rFonts w:ascii="新宋体" w:eastAsia="新宋体" w:hAnsi="新宋体" w:cs="新宋体"/>
        </w:rPr>
      </w:pPr>
      <w:r>
        <w:rPr>
          <w:rFonts w:ascii="新宋体" w:eastAsia="新宋体" w:hAnsi="新宋体" w:cs="新宋体" w:hint="eastAsia"/>
        </w:rPr>
        <w:t xml:space="preserve">第三段八句写被围，刻画两地相思之苦；     </w:t>
      </w:r>
    </w:p>
    <w:p w:rsidR="00E84F19" w:rsidRDefault="006A5358">
      <w:pPr>
        <w:spacing w:line="360" w:lineRule="auto"/>
        <w:rPr>
          <w:rFonts w:ascii="新宋体" w:eastAsia="新宋体" w:hAnsi="新宋体" w:cs="新宋体"/>
        </w:rPr>
      </w:pPr>
      <w:r>
        <w:rPr>
          <w:rFonts w:ascii="新宋体" w:eastAsia="新宋体" w:hAnsi="新宋体" w:cs="新宋体" w:hint="eastAsia"/>
        </w:rPr>
        <w:t>第四段四句写苦斗，歌战士贬将帅，提出心愿。</w:t>
      </w:r>
    </w:p>
    <w:p w:rsidR="00E84F19" w:rsidRDefault="006A5358">
      <w:pPr>
        <w:spacing w:line="360" w:lineRule="auto"/>
        <w:rPr>
          <w:rFonts w:ascii="新宋体" w:eastAsia="新宋体" w:hAnsi="新宋体" w:cs="新宋体"/>
        </w:rPr>
      </w:pPr>
      <w:r>
        <w:rPr>
          <w:rFonts w:ascii="新宋体" w:eastAsia="新宋体" w:hAnsi="新宋体" w:cs="新宋体" w:hint="eastAsia"/>
        </w:rPr>
        <w:t>5.再读：吟“韵”，注意情感色彩和作者情绪的变化。</w:t>
      </w:r>
    </w:p>
    <w:p w:rsidR="00E84F19" w:rsidRDefault="006A5358">
      <w:pPr>
        <w:spacing w:line="360" w:lineRule="auto"/>
        <w:rPr>
          <w:rFonts w:ascii="新宋体" w:eastAsia="新宋体" w:hAnsi="新宋体" w:cs="新宋体"/>
          <w:b/>
          <w:bCs/>
          <w:sz w:val="28"/>
          <w:szCs w:val="36"/>
        </w:rPr>
      </w:pPr>
      <w:r>
        <w:rPr>
          <w:rFonts w:ascii="新宋体" w:eastAsia="新宋体" w:hAnsi="新宋体" w:cs="新宋体" w:hint="eastAsia"/>
          <w:b/>
          <w:bCs/>
          <w:sz w:val="28"/>
          <w:szCs w:val="36"/>
        </w:rPr>
        <w:t>三、循战争之境，体手法之用</w:t>
      </w:r>
    </w:p>
    <w:p w:rsidR="00E84F19" w:rsidRDefault="006A5358">
      <w:pPr>
        <w:spacing w:line="360" w:lineRule="auto"/>
        <w:rPr>
          <w:rFonts w:ascii="新宋体" w:eastAsia="新宋体" w:hAnsi="新宋体" w:cs="新宋体"/>
        </w:rPr>
      </w:pPr>
      <w:r>
        <w:rPr>
          <w:rFonts w:ascii="新宋体" w:eastAsia="新宋体" w:hAnsi="新宋体" w:cs="新宋体" w:hint="eastAsia"/>
        </w:rPr>
        <w:t>1.出师场面赏析。</w:t>
      </w:r>
    </w:p>
    <w:p w:rsidR="00E84F19" w:rsidRDefault="006A5358">
      <w:pPr>
        <w:spacing w:line="360" w:lineRule="auto"/>
        <w:rPr>
          <w:rFonts w:ascii="新宋体" w:eastAsia="新宋体" w:hAnsi="新宋体" w:cs="新宋体"/>
        </w:rPr>
      </w:pPr>
      <w:r>
        <w:rPr>
          <w:rFonts w:ascii="新宋体" w:eastAsia="新宋体" w:hAnsi="新宋体" w:cs="新宋体" w:hint="eastAsia"/>
        </w:rPr>
        <w:t>①诗人描写“出师”渲染怎样气势？结合全诗，谈谈你是如何理解这种气势的描写？</w:t>
      </w:r>
    </w:p>
    <w:p w:rsidR="00E84F19" w:rsidRDefault="006A5358">
      <w:pPr>
        <w:spacing w:line="360" w:lineRule="auto"/>
        <w:rPr>
          <w:rFonts w:ascii="新宋体" w:eastAsia="新宋体" w:hAnsi="新宋体" w:cs="新宋体"/>
        </w:rPr>
      </w:pPr>
      <w:r>
        <w:rPr>
          <w:rFonts w:ascii="新宋体" w:eastAsia="新宋体" w:hAnsi="新宋体" w:cs="新宋体" w:hint="eastAsia"/>
        </w:rPr>
        <w:t>透过这金鼓震天、大摇大摆前进的场面，可以揣知将军临战前不可一世的骄态，也为下文反衬。</w:t>
      </w:r>
    </w:p>
    <w:p w:rsidR="00E84F19" w:rsidRDefault="006A5358">
      <w:pPr>
        <w:spacing w:line="360" w:lineRule="auto"/>
        <w:rPr>
          <w:rFonts w:ascii="新宋体" w:eastAsia="新宋体" w:hAnsi="新宋体" w:cs="新宋体"/>
        </w:rPr>
      </w:pPr>
      <w:r>
        <w:rPr>
          <w:rFonts w:ascii="新宋体" w:eastAsia="新宋体" w:hAnsi="新宋体" w:cs="新宋体" w:hint="eastAsia"/>
        </w:rPr>
        <w:t>②“飞”和“照”两个动词的表达作用？</w:t>
      </w:r>
    </w:p>
    <w:p w:rsidR="00E84F19" w:rsidRDefault="006A5358">
      <w:pPr>
        <w:spacing w:line="360" w:lineRule="auto"/>
        <w:rPr>
          <w:rFonts w:ascii="新宋体" w:eastAsia="新宋体" w:hAnsi="新宋体" w:cs="新宋体"/>
        </w:rPr>
      </w:pPr>
      <w:r>
        <w:rPr>
          <w:rFonts w:ascii="新宋体" w:eastAsia="新宋体" w:hAnsi="新宋体" w:cs="新宋体" w:hint="eastAsia"/>
        </w:rPr>
        <w:t>“飞”字体现了军事形势的紧张，而“照”表现了敌人的来势凶猛，超出将士们的预期。</w:t>
      </w:r>
    </w:p>
    <w:p w:rsidR="00E84F19" w:rsidRDefault="006A5358">
      <w:pPr>
        <w:spacing w:line="360" w:lineRule="auto"/>
        <w:rPr>
          <w:rFonts w:ascii="新宋体" w:eastAsia="新宋体" w:hAnsi="新宋体" w:cs="新宋体"/>
        </w:rPr>
      </w:pPr>
      <w:r>
        <w:rPr>
          <w:rFonts w:ascii="新宋体" w:eastAsia="新宋体" w:hAnsi="新宋体" w:cs="新宋体" w:hint="eastAsia"/>
        </w:rPr>
        <w:t>2.战败场面赏析。</w:t>
      </w:r>
    </w:p>
    <w:p w:rsidR="00E84F19" w:rsidRDefault="006A5358">
      <w:pPr>
        <w:spacing w:line="360" w:lineRule="auto"/>
        <w:rPr>
          <w:rFonts w:ascii="新宋体" w:eastAsia="新宋体" w:hAnsi="新宋体" w:cs="新宋体"/>
        </w:rPr>
      </w:pPr>
      <w:r>
        <w:rPr>
          <w:rFonts w:ascii="新宋体" w:eastAsia="新宋体" w:hAnsi="新宋体" w:cs="新宋体" w:hint="eastAsia"/>
        </w:rPr>
        <w:t>你认为唐军战败的原因有哪些？主要原因是什么？</w:t>
      </w:r>
    </w:p>
    <w:p w:rsidR="00E84F19" w:rsidRDefault="006A5358">
      <w:pPr>
        <w:spacing w:line="360" w:lineRule="auto"/>
        <w:rPr>
          <w:rFonts w:ascii="新宋体" w:eastAsia="新宋体" w:hAnsi="新宋体" w:cs="新宋体"/>
        </w:rPr>
      </w:pPr>
      <w:r>
        <w:rPr>
          <w:rFonts w:ascii="新宋体" w:eastAsia="新宋体" w:hAnsi="新宋体" w:cs="新宋体" w:hint="eastAsia"/>
        </w:rPr>
        <w:t>自然条件恶劣，气候条件恶劣，敌人凶猛善战，将领与战士的矛盾。其中官兵的矛盾，尤其是官的寻欢作乐，将领过于轻敌，只想邀功求赏却不爱惜士兵是失败的主要原因。</w:t>
      </w:r>
    </w:p>
    <w:p w:rsidR="00E84F19" w:rsidRDefault="006A5358">
      <w:pPr>
        <w:spacing w:line="360" w:lineRule="auto"/>
        <w:rPr>
          <w:rFonts w:ascii="新宋体" w:eastAsia="新宋体" w:hAnsi="新宋体" w:cs="新宋体"/>
        </w:rPr>
      </w:pPr>
      <w:r>
        <w:rPr>
          <w:rFonts w:ascii="新宋体" w:eastAsia="新宋体" w:hAnsi="新宋体" w:cs="新宋体" w:hint="eastAsia"/>
        </w:rPr>
        <w:t>3.被围场面赏析。</w:t>
      </w:r>
    </w:p>
    <w:p w:rsidR="00E84F19" w:rsidRDefault="006A5358">
      <w:pPr>
        <w:spacing w:line="360" w:lineRule="auto"/>
        <w:rPr>
          <w:rFonts w:ascii="新宋体" w:eastAsia="新宋体" w:hAnsi="新宋体" w:cs="新宋体"/>
        </w:rPr>
      </w:pPr>
      <w:r>
        <w:rPr>
          <w:rFonts w:ascii="新宋体" w:eastAsia="新宋体" w:hAnsi="新宋体" w:cs="新宋体" w:hint="eastAsia"/>
        </w:rPr>
        <w:t>①征人思乡，分离之苦，本是边塞诗的传统内容，诗人此处是如何写征人之苦的？</w:t>
      </w:r>
    </w:p>
    <w:p w:rsidR="00E84F19" w:rsidRDefault="006A5358">
      <w:pPr>
        <w:spacing w:line="360" w:lineRule="auto"/>
        <w:rPr>
          <w:rFonts w:ascii="新宋体" w:eastAsia="新宋体" w:hAnsi="新宋体" w:cs="新宋体"/>
        </w:rPr>
      </w:pPr>
      <w:r>
        <w:rPr>
          <w:rFonts w:ascii="新宋体" w:eastAsia="新宋体" w:hAnsi="新宋体" w:cs="新宋体" w:hint="eastAsia"/>
        </w:rPr>
        <w:t>扣住“久”“断肠”“空”，体会征人内心之苦。</w:t>
      </w:r>
    </w:p>
    <w:p w:rsidR="00E84F19" w:rsidRDefault="006A5358">
      <w:pPr>
        <w:spacing w:line="360" w:lineRule="auto"/>
        <w:rPr>
          <w:rFonts w:ascii="新宋体" w:eastAsia="新宋体" w:hAnsi="新宋体" w:cs="新宋体"/>
        </w:rPr>
      </w:pPr>
      <w:r>
        <w:rPr>
          <w:rFonts w:ascii="新宋体" w:eastAsia="新宋体" w:hAnsi="新宋体" w:cs="新宋体" w:hint="eastAsia"/>
        </w:rPr>
        <w:t>从士卒和思妇的角度写出“久”“怨”。</w:t>
      </w:r>
    </w:p>
    <w:p w:rsidR="00E84F19" w:rsidRDefault="006A5358">
      <w:pPr>
        <w:spacing w:line="360" w:lineRule="auto"/>
        <w:rPr>
          <w:rFonts w:ascii="新宋体" w:eastAsia="新宋体" w:hAnsi="新宋体" w:cs="新宋体"/>
        </w:rPr>
      </w:pPr>
      <w:r>
        <w:rPr>
          <w:rFonts w:ascii="新宋体" w:eastAsia="新宋体" w:hAnsi="新宋体" w:cs="新宋体" w:hint="eastAsia"/>
        </w:rPr>
        <w:t>“久”：士卒愈遭冷遇，愈感寒心，思乡之情愈切。</w:t>
      </w:r>
    </w:p>
    <w:p w:rsidR="00E84F19" w:rsidRDefault="006A5358">
      <w:pPr>
        <w:spacing w:line="360" w:lineRule="auto"/>
        <w:rPr>
          <w:rFonts w:ascii="新宋体" w:eastAsia="新宋体" w:hAnsi="新宋体" w:cs="新宋体"/>
        </w:rPr>
      </w:pPr>
      <w:r>
        <w:rPr>
          <w:rFonts w:ascii="新宋体" w:eastAsia="新宋体" w:hAnsi="新宋体" w:cs="新宋体" w:hint="eastAsia"/>
        </w:rPr>
        <w:t>“怨”：不在出征，而在边将无能、决策失当造成久戍不归。</w:t>
      </w:r>
    </w:p>
    <w:p w:rsidR="00E84F19" w:rsidRDefault="006A5358">
      <w:pPr>
        <w:spacing w:line="360" w:lineRule="auto"/>
        <w:rPr>
          <w:rFonts w:ascii="新宋体" w:eastAsia="新宋体" w:hAnsi="新宋体" w:cs="新宋体"/>
        </w:rPr>
      </w:pPr>
      <w:r>
        <w:rPr>
          <w:rFonts w:ascii="新宋体" w:eastAsia="新宋体" w:hAnsi="新宋体" w:cs="新宋体" w:hint="eastAsia"/>
        </w:rPr>
        <w:t>一句征夫，一句思妇，错综相对，离别之苦，逐步加深城南少妇，日夜悲愁，但是“边庭飘飖那可度？”蓟北征人，徒然回首，毕竟“绝域苍茫更何有！”相去万里，永无见期。</w:t>
      </w:r>
    </w:p>
    <w:p w:rsidR="00E84F19" w:rsidRDefault="006A5358">
      <w:pPr>
        <w:spacing w:line="360" w:lineRule="auto"/>
        <w:rPr>
          <w:rFonts w:ascii="新宋体" w:eastAsia="新宋体" w:hAnsi="新宋体" w:cs="新宋体"/>
        </w:rPr>
      </w:pPr>
      <w:r>
        <w:rPr>
          <w:rFonts w:ascii="新宋体" w:eastAsia="新宋体" w:hAnsi="新宋体" w:cs="新宋体" w:hint="eastAsia"/>
        </w:rPr>
        <w:t>②补充阅读。</w:t>
      </w:r>
    </w:p>
    <w:p w:rsidR="00E84F19" w:rsidRDefault="006A5358">
      <w:pPr>
        <w:spacing w:line="360" w:lineRule="auto"/>
        <w:rPr>
          <w:rFonts w:ascii="仿宋" w:eastAsia="仿宋" w:hAnsi="仿宋" w:cs="仿宋"/>
        </w:rPr>
      </w:pPr>
      <w:r>
        <w:rPr>
          <w:rFonts w:ascii="仿宋" w:eastAsia="仿宋" w:hAnsi="仿宋" w:cs="仿宋" w:hint="eastAsia"/>
          <w:b/>
          <w:bCs/>
        </w:rPr>
        <w:t>陇西行</w:t>
      </w:r>
      <w:r>
        <w:rPr>
          <w:rFonts w:ascii="仿宋" w:eastAsia="仿宋" w:hAnsi="仿宋" w:cs="仿宋" w:hint="eastAsia"/>
        </w:rPr>
        <w:t xml:space="preserve"> 陈陶</w:t>
      </w:r>
    </w:p>
    <w:p w:rsidR="00E84F19" w:rsidRDefault="006A5358">
      <w:pPr>
        <w:spacing w:line="360" w:lineRule="auto"/>
        <w:rPr>
          <w:rFonts w:ascii="仿宋" w:eastAsia="仿宋" w:hAnsi="仿宋" w:cs="仿宋"/>
        </w:rPr>
      </w:pPr>
      <w:r>
        <w:rPr>
          <w:rFonts w:ascii="仿宋" w:eastAsia="仿宋" w:hAnsi="仿宋" w:cs="仿宋" w:hint="eastAsia"/>
        </w:rPr>
        <w:t>誓扫匈奴不顾身，五千貂锦丧胡尘。</w:t>
      </w:r>
    </w:p>
    <w:p w:rsidR="00E84F19" w:rsidRDefault="006A5358">
      <w:pPr>
        <w:spacing w:line="360" w:lineRule="auto"/>
        <w:rPr>
          <w:rFonts w:ascii="仿宋" w:eastAsia="仿宋" w:hAnsi="仿宋" w:cs="仿宋"/>
        </w:rPr>
      </w:pPr>
      <w:r>
        <w:rPr>
          <w:rFonts w:ascii="仿宋" w:eastAsia="仿宋" w:hAnsi="仿宋" w:cs="仿宋" w:hint="eastAsia"/>
        </w:rPr>
        <w:t>可怜无定河边骨，犹是春闺梦里人。</w:t>
      </w:r>
    </w:p>
    <w:p w:rsidR="00E84F19" w:rsidRDefault="006A5358">
      <w:pPr>
        <w:spacing w:line="360" w:lineRule="auto"/>
        <w:rPr>
          <w:rFonts w:ascii="新宋体" w:eastAsia="新宋体" w:hAnsi="新宋体" w:cs="新宋体"/>
        </w:rPr>
      </w:pPr>
      <w:r>
        <w:rPr>
          <w:rFonts w:ascii="新宋体" w:eastAsia="新宋体" w:hAnsi="新宋体" w:cs="新宋体" w:hint="eastAsia"/>
        </w:rPr>
        <w:t>4.苦斗场面赏析。</w:t>
      </w:r>
    </w:p>
    <w:p w:rsidR="00E84F19" w:rsidRDefault="006A5358">
      <w:pPr>
        <w:spacing w:line="360" w:lineRule="auto"/>
        <w:rPr>
          <w:rFonts w:ascii="新宋体" w:eastAsia="新宋体" w:hAnsi="新宋体" w:cs="新宋体"/>
        </w:rPr>
      </w:pPr>
      <w:r>
        <w:rPr>
          <w:rFonts w:ascii="新宋体" w:eastAsia="新宋体" w:hAnsi="新宋体" w:cs="新宋体" w:hint="eastAsia"/>
        </w:rPr>
        <w:t>为什么“至今犹忆李将军”？李将军与诗中的将领有何不同？</w:t>
      </w:r>
    </w:p>
    <w:p w:rsidR="00E84F19" w:rsidRDefault="006A5358">
      <w:pPr>
        <w:spacing w:line="360" w:lineRule="auto"/>
        <w:rPr>
          <w:rFonts w:ascii="新宋体" w:eastAsia="新宋体" w:hAnsi="新宋体" w:cs="新宋体"/>
        </w:rPr>
      </w:pPr>
      <w:r>
        <w:rPr>
          <w:rFonts w:ascii="新宋体" w:eastAsia="新宋体" w:hAnsi="新宋体" w:cs="新宋体" w:hint="eastAsia"/>
        </w:rPr>
        <w:t>李广：骁勇善战，足智多谋，身先士卒，不贪功，爱士兵。</w:t>
      </w:r>
    </w:p>
    <w:p w:rsidR="00E84F19" w:rsidRDefault="006A5358">
      <w:pPr>
        <w:spacing w:line="360" w:lineRule="auto"/>
        <w:rPr>
          <w:rFonts w:ascii="新宋体" w:eastAsia="新宋体" w:hAnsi="新宋体" w:cs="新宋体"/>
        </w:rPr>
      </w:pPr>
      <w:r>
        <w:rPr>
          <w:rFonts w:ascii="新宋体" w:eastAsia="新宋体" w:hAnsi="新宋体" w:cs="新宋体" w:hint="eastAsia"/>
        </w:rPr>
        <w:t>将领：无勇无谋，恃勇轻敌，远离前线，寻欢作乐，好大喜功，不问士兵死活。</w:t>
      </w:r>
    </w:p>
    <w:p w:rsidR="00E84F19" w:rsidRDefault="006A5358">
      <w:pPr>
        <w:spacing w:line="360" w:lineRule="auto"/>
        <w:rPr>
          <w:rFonts w:ascii="新宋体" w:eastAsia="新宋体" w:hAnsi="新宋体" w:cs="新宋体"/>
          <w:b/>
          <w:bCs/>
          <w:sz w:val="28"/>
          <w:szCs w:val="36"/>
        </w:rPr>
      </w:pPr>
      <w:r>
        <w:rPr>
          <w:rFonts w:ascii="新宋体" w:eastAsia="新宋体" w:hAnsi="新宋体" w:cs="新宋体" w:hint="eastAsia"/>
          <w:b/>
          <w:bCs/>
          <w:sz w:val="28"/>
          <w:szCs w:val="36"/>
        </w:rPr>
        <w:t>四、析诗歌之旨，察士卒之情</w:t>
      </w:r>
    </w:p>
    <w:p w:rsidR="00E84F19" w:rsidRDefault="006A5358">
      <w:pPr>
        <w:spacing w:line="360" w:lineRule="auto"/>
        <w:rPr>
          <w:rFonts w:ascii="新宋体" w:eastAsia="新宋体" w:hAnsi="新宋体" w:cs="新宋体"/>
        </w:rPr>
      </w:pPr>
      <w:r>
        <w:rPr>
          <w:rFonts w:ascii="新宋体" w:eastAsia="新宋体" w:hAnsi="新宋体" w:cs="新宋体" w:hint="eastAsia"/>
        </w:rPr>
        <w:t>1.思考讨论：这是一场</w:t>
      </w:r>
      <w:r>
        <w:rPr>
          <w:rFonts w:ascii="新宋体" w:eastAsia="新宋体" w:hAnsi="新宋体" w:cs="新宋体" w:hint="eastAsia"/>
          <w:u w:val="single"/>
        </w:rPr>
        <w:t xml:space="preserve">                     </w:t>
      </w:r>
      <w:r>
        <w:rPr>
          <w:rFonts w:ascii="新宋体" w:eastAsia="新宋体" w:hAnsi="新宋体" w:cs="新宋体" w:hint="eastAsia"/>
        </w:rPr>
        <w:t>的战争。</w:t>
      </w:r>
    </w:p>
    <w:p w:rsidR="00E84F19" w:rsidRDefault="006A5358">
      <w:pPr>
        <w:spacing w:line="360" w:lineRule="auto"/>
        <w:rPr>
          <w:rFonts w:ascii="新宋体" w:eastAsia="新宋体" w:hAnsi="新宋体" w:cs="新宋体"/>
        </w:rPr>
      </w:pPr>
      <w:r>
        <w:rPr>
          <w:rFonts w:ascii="新宋体" w:eastAsia="新宋体" w:hAnsi="新宋体" w:cs="新宋体" w:hint="eastAsia"/>
        </w:rPr>
        <w:t>一场完整的战争：出师——战败——被围——死斗（战争全过程）</w:t>
      </w:r>
    </w:p>
    <w:p w:rsidR="00E84F19" w:rsidRDefault="006A5358">
      <w:pPr>
        <w:spacing w:line="360" w:lineRule="auto"/>
        <w:rPr>
          <w:rFonts w:ascii="新宋体" w:eastAsia="新宋体" w:hAnsi="新宋体" w:cs="新宋体"/>
        </w:rPr>
      </w:pPr>
      <w:r>
        <w:rPr>
          <w:rFonts w:ascii="新宋体" w:eastAsia="新宋体" w:hAnsi="新宋体" w:cs="新宋体" w:hint="eastAsia"/>
        </w:rPr>
        <w:t>一场环境恶劣的战争</w:t>
      </w:r>
    </w:p>
    <w:p w:rsidR="00E84F19" w:rsidRDefault="006A5358">
      <w:pPr>
        <w:spacing w:line="360" w:lineRule="auto"/>
        <w:rPr>
          <w:rFonts w:ascii="新宋体" w:eastAsia="新宋体" w:hAnsi="新宋体" w:cs="新宋体"/>
        </w:rPr>
      </w:pPr>
      <w:r>
        <w:rPr>
          <w:rFonts w:ascii="新宋体" w:eastAsia="新宋体" w:hAnsi="新宋体" w:cs="新宋体" w:hint="eastAsia"/>
        </w:rPr>
        <w:t>一场催人泪下（英勇、感人、沉痛）战争</w:t>
      </w:r>
    </w:p>
    <w:p w:rsidR="00E84F19" w:rsidRDefault="006A5358">
      <w:pPr>
        <w:spacing w:line="360" w:lineRule="auto"/>
        <w:rPr>
          <w:rFonts w:ascii="新宋体" w:eastAsia="新宋体" w:hAnsi="新宋体" w:cs="新宋体"/>
        </w:rPr>
      </w:pPr>
      <w:r>
        <w:rPr>
          <w:rFonts w:ascii="新宋体" w:eastAsia="新宋体" w:hAnsi="新宋体" w:cs="新宋体" w:hint="eastAsia"/>
        </w:rPr>
        <w:t>2.总结：本诗描写了边庭士卒紧张激烈的战斗生活，赞颂了他们的英雄气概和牺牲精神，同时又以同情的态度，写出了他们离家远戍的痛苦。诗篇还批判了身居要职的将军狂妄轻敌及其腐败的作风，暗示了必败的原因。</w:t>
      </w:r>
    </w:p>
    <w:p w:rsidR="00E84F19" w:rsidRDefault="006A5358">
      <w:pPr>
        <w:spacing w:line="360" w:lineRule="auto"/>
        <w:rPr>
          <w:rFonts w:ascii="新宋体" w:eastAsia="新宋体" w:hAnsi="新宋体" w:cs="新宋体"/>
        </w:rPr>
      </w:pPr>
      <w:r>
        <w:rPr>
          <w:rFonts w:ascii="新宋体" w:eastAsia="新宋体" w:hAnsi="新宋体" w:cs="新宋体" w:hint="eastAsia"/>
        </w:rPr>
        <w:t>盛唐诗歌，虽是一场惨痛的战役，但却能看到唐朝磅礴的浪漫气质，一往无前的英雄主义精神。</w:t>
      </w:r>
    </w:p>
    <w:p w:rsidR="00E84F19" w:rsidRDefault="006A5358">
      <w:pPr>
        <w:spacing w:line="360" w:lineRule="auto"/>
        <w:rPr>
          <w:rFonts w:ascii="新宋体" w:eastAsia="新宋体" w:hAnsi="新宋体" w:cs="新宋体"/>
          <w:b/>
          <w:bCs/>
          <w:sz w:val="28"/>
          <w:szCs w:val="36"/>
        </w:rPr>
      </w:pPr>
      <w:r>
        <w:rPr>
          <w:rFonts w:ascii="新宋体" w:eastAsia="新宋体" w:hAnsi="新宋体" w:cs="新宋体" w:hint="eastAsia"/>
          <w:b/>
          <w:bCs/>
          <w:sz w:val="28"/>
          <w:szCs w:val="36"/>
        </w:rPr>
        <w:t>五、拓诗歌之境，习鉴赏之术</w:t>
      </w:r>
    </w:p>
    <w:p w:rsidR="00E84F19" w:rsidRDefault="006A5358">
      <w:pPr>
        <w:spacing w:line="360" w:lineRule="auto"/>
        <w:rPr>
          <w:rFonts w:ascii="新宋体" w:eastAsia="新宋体" w:hAnsi="新宋体" w:cs="新宋体"/>
        </w:rPr>
      </w:pPr>
      <w:r>
        <w:rPr>
          <w:rFonts w:ascii="新宋体" w:eastAsia="新宋体" w:hAnsi="新宋体" w:cs="新宋体" w:hint="eastAsia"/>
        </w:rPr>
        <w:t>阅读曹丕的《燕歌行（其一）》，比较分析两首诗抒发的情感的异同。</w:t>
      </w:r>
    </w:p>
    <w:p w:rsidR="00E84F19" w:rsidRDefault="006A5358">
      <w:pPr>
        <w:spacing w:line="360" w:lineRule="auto"/>
        <w:rPr>
          <w:rFonts w:ascii="仿宋" w:eastAsia="仿宋" w:hAnsi="仿宋" w:cs="仿宋"/>
        </w:rPr>
      </w:pPr>
      <w:r>
        <w:rPr>
          <w:rFonts w:ascii="仿宋" w:eastAsia="仿宋" w:hAnsi="仿宋" w:cs="仿宋" w:hint="eastAsia"/>
          <w:b/>
          <w:bCs/>
        </w:rPr>
        <w:t>燕歌行</w:t>
      </w:r>
      <w:r>
        <w:rPr>
          <w:rFonts w:ascii="仿宋" w:eastAsia="仿宋" w:hAnsi="仿宋" w:cs="仿宋" w:hint="eastAsia"/>
        </w:rPr>
        <w:t xml:space="preserve">  曹丕</w:t>
      </w:r>
    </w:p>
    <w:p w:rsidR="00E84F19" w:rsidRDefault="006A5358">
      <w:pPr>
        <w:spacing w:line="360" w:lineRule="auto"/>
        <w:rPr>
          <w:rFonts w:ascii="仿宋" w:eastAsia="仿宋" w:hAnsi="仿宋" w:cs="仿宋"/>
        </w:rPr>
      </w:pPr>
      <w:r>
        <w:rPr>
          <w:rFonts w:ascii="仿宋" w:eastAsia="仿宋" w:hAnsi="仿宋" w:cs="仿宋" w:hint="eastAsia"/>
        </w:rPr>
        <w:t>秋风萧瑟天气凉，草木摇落露为霜，</w:t>
      </w:r>
    </w:p>
    <w:p w:rsidR="00E84F19" w:rsidRDefault="006A5358">
      <w:pPr>
        <w:spacing w:line="360" w:lineRule="auto"/>
        <w:rPr>
          <w:rFonts w:ascii="仿宋" w:eastAsia="仿宋" w:hAnsi="仿宋" w:cs="仿宋"/>
        </w:rPr>
      </w:pPr>
      <w:r>
        <w:rPr>
          <w:rFonts w:ascii="仿宋" w:eastAsia="仿宋" w:hAnsi="仿宋" w:cs="仿宋" w:hint="eastAsia"/>
        </w:rPr>
        <w:t>群燕辞归雁南翔。念君客游思断肠，</w:t>
      </w:r>
    </w:p>
    <w:p w:rsidR="00E84F19" w:rsidRDefault="006A5358">
      <w:pPr>
        <w:spacing w:line="360" w:lineRule="auto"/>
        <w:rPr>
          <w:rFonts w:ascii="仿宋" w:eastAsia="仿宋" w:hAnsi="仿宋" w:cs="仿宋"/>
        </w:rPr>
      </w:pPr>
      <w:r>
        <w:rPr>
          <w:rFonts w:ascii="仿宋" w:eastAsia="仿宋" w:hAnsi="仿宋" w:cs="仿宋" w:hint="eastAsia"/>
        </w:rPr>
        <w:t>慊慊思归恋故乡，何为淹留寄他方？</w:t>
      </w:r>
    </w:p>
    <w:p w:rsidR="00E84F19" w:rsidRDefault="006A5358">
      <w:pPr>
        <w:spacing w:line="360" w:lineRule="auto"/>
        <w:rPr>
          <w:rFonts w:ascii="仿宋" w:eastAsia="仿宋" w:hAnsi="仿宋" w:cs="仿宋"/>
        </w:rPr>
      </w:pPr>
      <w:r>
        <w:rPr>
          <w:rFonts w:ascii="仿宋" w:eastAsia="仿宋" w:hAnsi="仿宋" w:cs="仿宋" w:hint="eastAsia"/>
        </w:rPr>
        <w:t>贱妾茕茕守空房，忧来思君不敢忘，</w:t>
      </w:r>
    </w:p>
    <w:p w:rsidR="00E84F19" w:rsidRDefault="006A5358">
      <w:pPr>
        <w:spacing w:line="360" w:lineRule="auto"/>
        <w:rPr>
          <w:rFonts w:ascii="仿宋" w:eastAsia="仿宋" w:hAnsi="仿宋" w:cs="仿宋"/>
        </w:rPr>
      </w:pPr>
      <w:r>
        <w:rPr>
          <w:rFonts w:ascii="仿宋" w:eastAsia="仿宋" w:hAnsi="仿宋" w:cs="仿宋" w:hint="eastAsia"/>
        </w:rPr>
        <w:t>不觉泪下沾衣裳。援琴鸣弦发清商，</w:t>
      </w:r>
    </w:p>
    <w:p w:rsidR="00E84F19" w:rsidRDefault="006A5358">
      <w:pPr>
        <w:spacing w:line="360" w:lineRule="auto"/>
        <w:rPr>
          <w:rFonts w:ascii="仿宋" w:eastAsia="仿宋" w:hAnsi="仿宋" w:cs="仿宋"/>
        </w:rPr>
      </w:pPr>
      <w:r>
        <w:rPr>
          <w:rFonts w:ascii="仿宋" w:eastAsia="仿宋" w:hAnsi="仿宋" w:cs="仿宋" w:hint="eastAsia"/>
        </w:rPr>
        <w:t>短歌微吟不能长。明月皎皎照我床，</w:t>
      </w:r>
    </w:p>
    <w:p w:rsidR="00E84F19" w:rsidRDefault="006A5358">
      <w:pPr>
        <w:spacing w:line="360" w:lineRule="auto"/>
        <w:rPr>
          <w:rFonts w:ascii="仿宋" w:eastAsia="仿宋" w:hAnsi="仿宋" w:cs="仿宋"/>
        </w:rPr>
      </w:pPr>
      <w:r>
        <w:rPr>
          <w:rFonts w:ascii="仿宋" w:eastAsia="仿宋" w:hAnsi="仿宋" w:cs="仿宋" w:hint="eastAsia"/>
        </w:rPr>
        <w:t>星汉西流夜未央。牵牛织女遥相望，</w:t>
      </w:r>
    </w:p>
    <w:p w:rsidR="00E84F19" w:rsidRDefault="006A5358">
      <w:pPr>
        <w:spacing w:line="360" w:lineRule="auto"/>
        <w:rPr>
          <w:rFonts w:ascii="仿宋" w:eastAsia="仿宋" w:hAnsi="仿宋" w:cs="仿宋"/>
        </w:rPr>
      </w:pPr>
      <w:r>
        <w:rPr>
          <w:rFonts w:ascii="仿宋" w:eastAsia="仿宋" w:hAnsi="仿宋" w:cs="仿宋" w:hint="eastAsia"/>
        </w:rPr>
        <w:t>尔独何辜限河梁？</w:t>
      </w:r>
    </w:p>
    <w:p w:rsidR="00E84F19" w:rsidRDefault="006A5358">
      <w:pPr>
        <w:spacing w:line="360" w:lineRule="auto"/>
        <w:rPr>
          <w:rFonts w:ascii="新宋体" w:eastAsia="新宋体" w:hAnsi="新宋体" w:cs="新宋体"/>
        </w:rPr>
      </w:pPr>
      <w:r>
        <w:rPr>
          <w:rFonts w:ascii="新宋体" w:eastAsia="新宋体" w:hAnsi="新宋体" w:cs="新宋体" w:hint="eastAsia"/>
        </w:rPr>
        <w:t>【注释】 ①本篇属《相和歌辞·平调曲》。燕是北方边地，征戍不绝，所以《燕歌行》多半写离别。②摇落：凋残。③鹄：天鹅。④慊慊：空虚之感。淹留：久留。上句是设想对方必然思归，本句是因其不归而生疑问。⑤清商：乐名。清商音节短促，所以下句说“短歌微吟不能长”。⑥夜未央：夜已深而未尽的时候。古人用观察星象的方法测定时间，这所描写的景色是初秋的夜间，牛郎星、织女星在银河两旁，初秋傍晚时正见于天顶，这时银河应该西南指，现在说“星汉西流”，就是银河转向西，表示夜已很深了。⑦尔：指牵牛、织女。河梁：河上的桥。传说牵牛和织女隔着天河，只能在每年七月七日相见，乌鹊为他们搭桥。</w:t>
      </w:r>
    </w:p>
    <w:p w:rsidR="00E84F19" w:rsidRDefault="006A5358">
      <w:pPr>
        <w:spacing w:line="360" w:lineRule="auto"/>
        <w:rPr>
          <w:rFonts w:ascii="新宋体" w:eastAsia="新宋体" w:hAnsi="新宋体" w:cs="新宋体"/>
        </w:rPr>
      </w:pPr>
      <w:r>
        <w:rPr>
          <w:rFonts w:ascii="新宋体" w:eastAsia="新宋体" w:hAnsi="新宋体" w:cs="新宋体" w:hint="eastAsia"/>
        </w:rPr>
        <w:t>【明确1】诗歌在描述思妇的内心活动时，笔法极尽曲折之妙。比如先是写丈夫“思归恋故乡”；继而设想他为何“淹留寄他方”，迟迟不归；再转为写自己“忧来思君不敢忘”，整日里在相思中过活；苦闷极了，想借琴歌排遣，却又“短歌微吟不能长”，只好望月兴叹了。如此娓娓叙来，几经掩抑往复，写出了这位女子内心不绝如缕的柔情。表现了作者对下层人民疾苦的关心与同情。</w:t>
      </w:r>
    </w:p>
    <w:p w:rsidR="00E84F19" w:rsidRDefault="006A5358">
      <w:pPr>
        <w:spacing w:line="360" w:lineRule="auto"/>
        <w:rPr>
          <w:rFonts w:ascii="新宋体" w:eastAsia="新宋体" w:hAnsi="新宋体" w:cs="新宋体"/>
        </w:rPr>
      </w:pPr>
      <w:r>
        <w:rPr>
          <w:rFonts w:ascii="新宋体" w:eastAsia="新宋体" w:hAnsi="新宋体" w:cs="新宋体" w:hint="eastAsia"/>
        </w:rPr>
        <w:t>同：两首诗都写了思妇的对征夫的思念，借此表达思念的遥遥无期，都写出了普通百姓生活的艰辛和对他们的同情。</w:t>
      </w:r>
    </w:p>
    <w:p w:rsidR="00E84F19" w:rsidRDefault="006A5358">
      <w:pPr>
        <w:spacing w:line="360" w:lineRule="auto"/>
        <w:rPr>
          <w:rFonts w:ascii="新宋体" w:eastAsia="新宋体" w:hAnsi="新宋体" w:cs="新宋体"/>
        </w:rPr>
      </w:pPr>
      <w:r>
        <w:rPr>
          <w:rFonts w:ascii="新宋体" w:eastAsia="新宋体" w:hAnsi="新宋体" w:cs="新宋体" w:hint="eastAsia"/>
        </w:rPr>
        <w:t xml:space="preserve">异：曹诗表现的思想并不复杂，题材也不算特别新鲜，但是曹丕作为统治阶级能对普通百姓如此深刻同情，这是很可贵的；而高诗则重批判身居要职的将军狂妄轻敌及其腐败的作风，暗示了必败的原因。 </w:t>
      </w:r>
    </w:p>
    <w:p w:rsidR="00E84F19" w:rsidRDefault="006A5358">
      <w:pPr>
        <w:spacing w:line="360" w:lineRule="auto"/>
        <w:rPr>
          <w:rFonts w:ascii="新宋体" w:eastAsia="新宋体" w:hAnsi="新宋体" w:cs="新宋体"/>
        </w:rPr>
      </w:pPr>
      <w:r>
        <w:rPr>
          <w:rFonts w:ascii="新宋体" w:eastAsia="新宋体" w:hAnsi="新宋体" w:cs="新宋体" w:hint="eastAsia"/>
        </w:rPr>
        <w:t>【明确2】诗歌在描述思妇的内心活动时，笔法极尽曲折之妙。比如先是写丈夫“思归恋故乡”；继而设想他为何“淹留寄他方”，迟迟不归；再转为写自己“忧来思君不敢忘”，整日里在相思中过活；苦闷极了，想借琴歌排遣，却又“短歌微吟不能长”，只好望月兴叹了。如此娓娓叙来，几经掩抑往复，写出了这位女子内心不绝如缕的柔情。表现了作者对下层人民疾苦的关心与同情。</w:t>
      </w:r>
    </w:p>
    <w:p w:rsidR="00E84F19" w:rsidRDefault="006A5358">
      <w:pPr>
        <w:spacing w:line="360" w:lineRule="auto"/>
        <w:rPr>
          <w:rFonts w:ascii="新宋体" w:eastAsia="新宋体" w:hAnsi="新宋体" w:cs="新宋体"/>
        </w:rPr>
      </w:pPr>
      <w:r>
        <w:rPr>
          <w:rFonts w:ascii="新宋体" w:eastAsia="新宋体" w:hAnsi="新宋体" w:cs="新宋体" w:hint="eastAsia"/>
        </w:rPr>
        <w:t>同：两首诗都写了思妇的对征夫的思念，借此表达思念的遥遥无期，都写出了普通百姓生活的艰辛和对他们的同情。</w:t>
      </w:r>
    </w:p>
    <w:p w:rsidR="00E84F19" w:rsidRDefault="006A5358">
      <w:pPr>
        <w:spacing w:line="360" w:lineRule="auto"/>
        <w:rPr>
          <w:rFonts w:ascii="新宋体" w:eastAsia="新宋体" w:hAnsi="新宋体" w:cs="新宋体"/>
        </w:rPr>
      </w:pPr>
      <w:r>
        <w:rPr>
          <w:rFonts w:ascii="新宋体" w:eastAsia="新宋体" w:hAnsi="新宋体" w:cs="新宋体" w:hint="eastAsia"/>
        </w:rPr>
        <w:t>异：曹诗表现的思想并不复杂，题材也不算特别新鲜，但是曹丕作为统治阶级能对普通百姓如此深刻同情，这是很可贵的；而高诗则重批判身居要职的将军狂妄轻敌及其腐败的作风，暗示了必败的原因。</w:t>
      </w:r>
    </w:p>
    <w:p w:rsidR="00E84F19" w:rsidRDefault="00E84F19">
      <w:pPr>
        <w:spacing w:line="360" w:lineRule="auto"/>
      </w:pPr>
    </w:p>
    <w:sectPr w:rsidR="00E84F19">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358" w:rsidRDefault="006A5358" w:rsidP="006A5358">
      <w:pPr>
        <w:spacing w:after="0" w:line="240" w:lineRule="auto"/>
      </w:pPr>
      <w:r>
        <w:separator/>
      </w:r>
    </w:p>
  </w:endnote>
  <w:endnote w:type="continuationSeparator" w:id="0">
    <w:p w:rsidR="006A5358" w:rsidRDefault="006A5358" w:rsidP="006A5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charset w:val="86"/>
    <w:family w:val="auto"/>
    <w:pitch w:val="default"/>
    <w:sig w:usb0="00000000" w:usb1="38CF7CFA" w:usb2="00000016"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58" w:rsidRDefault="006A535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58" w:rsidRPr="006A5358" w:rsidRDefault="006A5358" w:rsidP="006A5358">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58" w:rsidRDefault="006A535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358" w:rsidRDefault="006A5358" w:rsidP="006A5358">
      <w:pPr>
        <w:spacing w:after="0" w:line="240" w:lineRule="auto"/>
      </w:pPr>
      <w:r>
        <w:separator/>
      </w:r>
    </w:p>
  </w:footnote>
  <w:footnote w:type="continuationSeparator" w:id="0">
    <w:p w:rsidR="006A5358" w:rsidRDefault="006A5358" w:rsidP="006A53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58" w:rsidRDefault="006A535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58" w:rsidRPr="006A5358" w:rsidRDefault="006A5358" w:rsidP="006A5358">
    <w:pPr>
      <w:pStyle w:val="a4"/>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58" w:rsidRDefault="006A535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81"/>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3C550E"/>
    <w:rsid w:val="0009298F"/>
    <w:rsid w:val="0031249F"/>
    <w:rsid w:val="003203CA"/>
    <w:rsid w:val="00375FBB"/>
    <w:rsid w:val="005B0C6A"/>
    <w:rsid w:val="006A5358"/>
    <w:rsid w:val="006B5B31"/>
    <w:rsid w:val="006F0996"/>
    <w:rsid w:val="0070744C"/>
    <w:rsid w:val="008018F1"/>
    <w:rsid w:val="008D5D66"/>
    <w:rsid w:val="00BE79A3"/>
    <w:rsid w:val="00D8625C"/>
    <w:rsid w:val="00E84F19"/>
    <w:rsid w:val="038F2A27"/>
    <w:rsid w:val="05B77B4D"/>
    <w:rsid w:val="071C361E"/>
    <w:rsid w:val="0C78068E"/>
    <w:rsid w:val="0D6E59CE"/>
    <w:rsid w:val="0D8B41DC"/>
    <w:rsid w:val="100B5FEB"/>
    <w:rsid w:val="10643F3A"/>
    <w:rsid w:val="11E45CB1"/>
    <w:rsid w:val="1DA31DAC"/>
    <w:rsid w:val="20B4409B"/>
    <w:rsid w:val="20C932CD"/>
    <w:rsid w:val="225942AE"/>
    <w:rsid w:val="22BB756A"/>
    <w:rsid w:val="254B06B9"/>
    <w:rsid w:val="27285E4B"/>
    <w:rsid w:val="27510F3A"/>
    <w:rsid w:val="27DC1F74"/>
    <w:rsid w:val="2CD00458"/>
    <w:rsid w:val="2E4412B8"/>
    <w:rsid w:val="2FB04606"/>
    <w:rsid w:val="30C75012"/>
    <w:rsid w:val="31491A94"/>
    <w:rsid w:val="32DC19D4"/>
    <w:rsid w:val="34692BBA"/>
    <w:rsid w:val="34C31D0D"/>
    <w:rsid w:val="34EF5A91"/>
    <w:rsid w:val="351355D1"/>
    <w:rsid w:val="367A1060"/>
    <w:rsid w:val="39F16B0B"/>
    <w:rsid w:val="413E4F56"/>
    <w:rsid w:val="41745262"/>
    <w:rsid w:val="4261741C"/>
    <w:rsid w:val="46065477"/>
    <w:rsid w:val="46D0751E"/>
    <w:rsid w:val="4A1E06CB"/>
    <w:rsid w:val="4ADD5769"/>
    <w:rsid w:val="4EFA4892"/>
    <w:rsid w:val="4F9A6856"/>
    <w:rsid w:val="51D56BC7"/>
    <w:rsid w:val="52AB20BA"/>
    <w:rsid w:val="54776DEB"/>
    <w:rsid w:val="553C550E"/>
    <w:rsid w:val="56A91802"/>
    <w:rsid w:val="57E4170A"/>
    <w:rsid w:val="5A7A10DA"/>
    <w:rsid w:val="5CF5388F"/>
    <w:rsid w:val="60A305FF"/>
    <w:rsid w:val="61D60E8F"/>
    <w:rsid w:val="65321692"/>
    <w:rsid w:val="65F77081"/>
    <w:rsid w:val="665405E8"/>
    <w:rsid w:val="6A4911B1"/>
    <w:rsid w:val="6AEA3975"/>
    <w:rsid w:val="6DDB2FB0"/>
    <w:rsid w:val="6DEB0ED3"/>
    <w:rsid w:val="700750F9"/>
    <w:rsid w:val="7B395DE9"/>
    <w:rsid w:val="7C2B4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widowControl/>
      <w:ind w:firstLine="420"/>
    </w:pPr>
    <w:rPr>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
    <w:name w:val="p"/>
    <w:basedOn w:val="a"/>
    <w:qFormat/>
    <w:pPr>
      <w:widowControl/>
      <w:spacing w:before="100" w:beforeAutospacing="1" w:after="100" w:afterAutospacing="1"/>
      <w:jc w:val="left"/>
    </w:pPr>
    <w:rPr>
      <w:rFonts w:ascii="宋体" w:hAnsi="宋体" w:cs="宋体"/>
      <w:kern w:val="0"/>
      <w:sz w:val="24"/>
    </w:rPr>
  </w:style>
  <w:style w:type="paragraph" w:styleId="a7">
    <w:name w:val="Balloon Text"/>
    <w:basedOn w:val="a"/>
    <w:link w:val="Char"/>
    <w:rsid w:val="006A5358"/>
    <w:pPr>
      <w:spacing w:after="0" w:line="240" w:lineRule="auto"/>
    </w:pPr>
    <w:rPr>
      <w:sz w:val="18"/>
      <w:szCs w:val="18"/>
    </w:rPr>
  </w:style>
  <w:style w:type="character" w:customStyle="1" w:styleId="Char">
    <w:name w:val="批注框文本 Char"/>
    <w:basedOn w:val="a0"/>
    <w:link w:val="a7"/>
    <w:rsid w:val="006A5358"/>
    <w:rPr>
      <w:rFonts w:ascii="Calibri" w:hAnsi="Calibr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widowControl/>
      <w:ind w:firstLine="420"/>
    </w:pPr>
    <w:rPr>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
    <w:name w:val="p"/>
    <w:basedOn w:val="a"/>
    <w:qFormat/>
    <w:pPr>
      <w:widowControl/>
      <w:spacing w:before="100" w:beforeAutospacing="1" w:after="100" w:afterAutospacing="1"/>
      <w:jc w:val="left"/>
    </w:pPr>
    <w:rPr>
      <w:rFonts w:ascii="宋体" w:hAnsi="宋体" w:cs="宋体"/>
      <w:kern w:val="0"/>
      <w:sz w:val="24"/>
    </w:rPr>
  </w:style>
  <w:style w:type="paragraph" w:styleId="a7">
    <w:name w:val="Balloon Text"/>
    <w:basedOn w:val="a"/>
    <w:link w:val="Char"/>
    <w:rsid w:val="006A5358"/>
    <w:pPr>
      <w:spacing w:after="0" w:line="240" w:lineRule="auto"/>
    </w:pPr>
    <w:rPr>
      <w:sz w:val="18"/>
      <w:szCs w:val="18"/>
    </w:rPr>
  </w:style>
  <w:style w:type="character" w:customStyle="1" w:styleId="Char">
    <w:name w:val="批注框文本 Char"/>
    <w:basedOn w:val="a0"/>
    <w:link w:val="a7"/>
    <w:rsid w:val="006A5358"/>
    <w:rPr>
      <w:rFonts w:ascii="Calibri" w:hAnsi="Calibr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Dragon">
      <a:dk1>
        <a:sysClr val="windowText" lastClr="000000"/>
      </a:dk1>
      <a:lt1>
        <a:sysClr val="window" lastClr="FFFFFF"/>
      </a:lt1>
      <a:dk2>
        <a:srgbClr val="001B36"/>
      </a:dk2>
      <a:lt2>
        <a:srgbClr val="EDF8FE"/>
      </a:lt2>
      <a:accent1>
        <a:srgbClr val="477AB1"/>
      </a:accent1>
      <a:accent2>
        <a:srgbClr val="51848E"/>
      </a:accent2>
      <a:accent3>
        <a:srgbClr val="7B9B57"/>
      </a:accent3>
      <a:accent4>
        <a:srgbClr val="8B8D8C"/>
      </a:accent4>
      <a:accent5>
        <a:srgbClr val="8B7396"/>
      </a:accent5>
      <a:accent6>
        <a:srgbClr val="E89A53"/>
      </a:accent6>
      <a:hlink>
        <a:srgbClr val="0080FF"/>
      </a:hlink>
      <a:folHlink>
        <a:srgbClr val="FF00FF"/>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2370</Words>
  <Characters>2371</Characters>
  <Application>Microsoft Office Word</Application>
  <DocSecurity>0</DocSecurity>
  <Lines>94</Lines>
  <Paragraphs>98</Paragraphs>
  <ScaleCrop>false</ScaleCrop>
  <Manager/>
  <Company/>
  <LinksUpToDate>false</LinksUpToDate>
  <CharactersWithSpaces>4643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2020-12-14T05:18:00Z</dcterms:created>
  <dcterms:modified xsi:type="dcterms:W3CDTF">2020-12-14T05:18:00Z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