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56" w:rsidRDefault="00E81E19">
      <w:pPr>
        <w:spacing w:line="480" w:lineRule="auto"/>
        <w:jc w:val="center"/>
        <w:rPr>
          <w:rFonts w:ascii="新宋体" w:eastAsia="新宋体" w:hAnsi="新宋体" w:cs="新宋体"/>
          <w:b/>
          <w:bCs/>
          <w:sz w:val="32"/>
          <w:szCs w:val="32"/>
        </w:rPr>
      </w:pPr>
      <w:bookmarkStart w:id="0" w:name="_GoBack"/>
      <w:bookmarkEnd w:id="0"/>
      <w:r>
        <w:rPr>
          <w:rFonts w:ascii="新宋体" w:eastAsia="新宋体" w:hAnsi="新宋体" w:cs="新宋体" w:hint="eastAsia"/>
          <w:b/>
          <w:bCs/>
          <w:sz w:val="32"/>
          <w:szCs w:val="32"/>
        </w:rPr>
        <w:t>《玩偶之家（节选）》教学设计</w:t>
      </w:r>
    </w:p>
    <w:p w:rsidR="00A23B56" w:rsidRDefault="00E81E19">
      <w:pPr>
        <w:pStyle w:val="a6"/>
        <w:widowControl/>
        <w:spacing w:beforeAutospacing="0" w:afterAutospacing="0" w:line="480" w:lineRule="auto"/>
        <w:jc w:val="center"/>
        <w:rPr>
          <w:rFonts w:ascii="新宋体" w:eastAsia="新宋体" w:hAnsi="新宋体" w:cs="新宋体"/>
          <w:sz w:val="21"/>
          <w:szCs w:val="21"/>
        </w:rPr>
      </w:pPr>
      <w:r>
        <w:rPr>
          <w:rFonts w:ascii="新宋体" w:eastAsia="新宋体" w:hAnsi="新宋体" w:cs="新宋体" w:hint="eastAsia"/>
          <w:sz w:val="21"/>
          <w:szCs w:val="21"/>
        </w:rPr>
        <w:t>（本教学设计参考了网络媒体等不少资料，如有侵权，请联系删除）</w:t>
      </w:r>
    </w:p>
    <w:p w:rsidR="00A23B56" w:rsidRDefault="00E81E19">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教学目标</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b/>
          <w:bCs/>
          <w:szCs w:val="21"/>
        </w:rPr>
        <w:t xml:space="preserve">语言建构与运用  </w:t>
      </w:r>
      <w:r>
        <w:rPr>
          <w:rFonts w:ascii="新宋体" w:eastAsia="新宋体" w:hAnsi="新宋体" w:cs="新宋体" w:hint="eastAsia"/>
        </w:rPr>
        <w:t>了解戏剧的基本常识，如戏剧冲突、戏剧结构、戏剧语言等；理解戏剧中个性化的语言对刻画人物形象的作用；咀嚼诗歌的语言，体会诗歌的情感。</w:t>
      </w:r>
    </w:p>
    <w:p w:rsidR="00A23B56" w:rsidRDefault="00E81E19">
      <w:pPr>
        <w:spacing w:line="480" w:lineRule="auto"/>
        <w:rPr>
          <w:rFonts w:ascii="新宋体" w:eastAsia="新宋体" w:hAnsi="新宋体" w:cs="新宋体"/>
          <w:bCs/>
          <w:szCs w:val="21"/>
        </w:rPr>
      </w:pPr>
      <w:r>
        <w:rPr>
          <w:rFonts w:ascii="新宋体" w:eastAsia="新宋体" w:hAnsi="新宋体" w:cs="新宋体" w:hint="eastAsia"/>
          <w:b/>
          <w:bCs/>
          <w:szCs w:val="21"/>
        </w:rPr>
        <w:t xml:space="preserve">思维发展与提升  </w:t>
      </w:r>
      <w:r>
        <w:rPr>
          <w:rFonts w:ascii="新宋体" w:eastAsia="新宋体" w:hAnsi="新宋体" w:cs="新宋体" w:hint="eastAsia"/>
          <w:szCs w:val="21"/>
        </w:rPr>
        <w:t>阅读剧本，了解剧情，把握其中激烈的戏剧冲突，把握其集中化、尖锐化的语言；</w:t>
      </w:r>
      <w:r>
        <w:rPr>
          <w:rFonts w:ascii="新宋体" w:eastAsia="新宋体" w:hAnsi="新宋体" w:cs="新宋体" w:hint="eastAsia"/>
        </w:rPr>
        <w:t>通过分析娜拉形象，提高学生理解把握作品的能力，并以此提高学生的语言表达能力、思维能力与审美能力。</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b/>
          <w:bCs/>
          <w:szCs w:val="21"/>
        </w:rPr>
        <w:t xml:space="preserve">审美鉴赏与创造  </w:t>
      </w:r>
      <w:r>
        <w:rPr>
          <w:rFonts w:ascii="新宋体" w:eastAsia="新宋体" w:hAnsi="新宋体" w:cs="新宋体" w:hint="eastAsia"/>
        </w:rPr>
        <w:t>多角度欣赏作品，获得审美体验，认识作品的美学价值，发现作者独特的艺术创造。</w:t>
      </w:r>
    </w:p>
    <w:p w:rsidR="00A23B56" w:rsidRDefault="00E81E19">
      <w:pPr>
        <w:spacing w:line="480" w:lineRule="auto"/>
        <w:rPr>
          <w:rFonts w:ascii="新宋体" w:eastAsia="新宋体" w:hAnsi="新宋体" w:cs="新宋体"/>
        </w:rPr>
      </w:pPr>
      <w:r>
        <w:rPr>
          <w:rFonts w:ascii="新宋体" w:eastAsia="新宋体" w:hAnsi="新宋体" w:cs="新宋体" w:hint="eastAsia"/>
          <w:b/>
          <w:bCs/>
          <w:szCs w:val="21"/>
        </w:rPr>
        <w:t xml:space="preserve">文化传承与理解体会  </w:t>
      </w:r>
      <w:r>
        <w:rPr>
          <w:rFonts w:ascii="新宋体" w:eastAsia="新宋体" w:hAnsi="新宋体" w:cs="新宋体" w:hint="eastAsia"/>
          <w:szCs w:val="21"/>
        </w:rPr>
        <w:t>把握人物形象的社会意义，引导学生正视现代社会中家庭及女性问题的重要性，</w:t>
      </w:r>
      <w:r>
        <w:rPr>
          <w:rFonts w:ascii="新宋体" w:eastAsia="新宋体" w:hAnsi="新宋体" w:cs="新宋体" w:hint="eastAsia"/>
        </w:rPr>
        <w:t>培养学生独立、自信的意识。</w:t>
      </w:r>
    </w:p>
    <w:p w:rsidR="00A23B56" w:rsidRDefault="00E81E19">
      <w:pPr>
        <w:spacing w:line="480" w:lineRule="auto"/>
        <w:rPr>
          <w:rFonts w:ascii="新宋体" w:eastAsia="新宋体" w:hAnsi="新宋体" w:cs="新宋体"/>
        </w:rPr>
      </w:pPr>
      <w:r>
        <w:rPr>
          <w:rFonts w:ascii="新宋体" w:eastAsia="新宋体" w:hAnsi="新宋体" w:cs="新宋体" w:hint="eastAsia"/>
          <w:b/>
          <w:bCs/>
          <w:sz w:val="28"/>
          <w:szCs w:val="36"/>
        </w:rPr>
        <w:t>教学重点</w:t>
      </w:r>
      <w:r>
        <w:rPr>
          <w:rFonts w:ascii="新宋体" w:eastAsia="新宋体" w:hAnsi="新宋体" w:cs="新宋体" w:hint="eastAsia"/>
        </w:rPr>
        <w:t xml:space="preserve">  感受分析人物的个性化台词，把握人物的心理和个性，理解戏剧冲突的层次、原因。</w:t>
      </w:r>
    </w:p>
    <w:p w:rsidR="00A23B56" w:rsidRDefault="00E81E19">
      <w:pPr>
        <w:widowControl/>
        <w:wordWrap w:val="0"/>
        <w:spacing w:line="480" w:lineRule="auto"/>
        <w:jc w:val="left"/>
        <w:rPr>
          <w:rFonts w:ascii="新宋体" w:eastAsia="新宋体" w:hAnsi="新宋体" w:cs="新宋体"/>
          <w:szCs w:val="21"/>
        </w:rPr>
      </w:pPr>
      <w:r>
        <w:rPr>
          <w:rFonts w:ascii="新宋体" w:eastAsia="新宋体" w:hAnsi="新宋体" w:cs="新宋体" w:hint="eastAsia"/>
          <w:b/>
          <w:bCs/>
          <w:color w:val="000000" w:themeColor="text1"/>
          <w:sz w:val="28"/>
          <w:szCs w:val="28"/>
        </w:rPr>
        <w:t>教学难点</w:t>
      </w:r>
      <w:r>
        <w:rPr>
          <w:rFonts w:ascii="新宋体" w:eastAsia="新宋体" w:hAnsi="新宋体" w:cs="新宋体" w:hint="eastAsia"/>
          <w:color w:val="0000FF"/>
          <w:szCs w:val="21"/>
        </w:rPr>
        <w:t xml:space="preserve"> </w:t>
      </w:r>
      <w:r>
        <w:rPr>
          <w:rFonts w:ascii="新宋体" w:eastAsia="新宋体" w:hAnsi="新宋体" w:cs="新宋体" w:hint="eastAsia"/>
          <w:szCs w:val="21"/>
        </w:rPr>
        <w:t xml:space="preserve"> </w:t>
      </w:r>
      <w:r>
        <w:rPr>
          <w:rFonts w:ascii="新宋体" w:eastAsia="新宋体" w:hAnsi="新宋体" w:cs="新宋体" w:hint="eastAsia"/>
        </w:rPr>
        <w:t>理解金钱观、爱情观等因素造成女性悲剧命运的影响。</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b/>
          <w:bCs/>
          <w:color w:val="000000" w:themeColor="text1"/>
          <w:sz w:val="28"/>
          <w:szCs w:val="28"/>
        </w:rPr>
        <w:t>教学时数</w:t>
      </w:r>
      <w:r>
        <w:rPr>
          <w:rFonts w:ascii="新宋体" w:eastAsia="新宋体" w:hAnsi="新宋体" w:cs="新宋体" w:hint="eastAsia"/>
          <w:szCs w:val="21"/>
        </w:rPr>
        <w:t xml:space="preserve">  三课时。 </w:t>
      </w:r>
    </w:p>
    <w:p w:rsidR="00A23B56" w:rsidRDefault="00E81E19">
      <w:pPr>
        <w:spacing w:line="480" w:lineRule="auto"/>
        <w:rPr>
          <w:rFonts w:ascii="新宋体" w:eastAsia="新宋体" w:hAnsi="新宋体" w:cs="新宋体"/>
          <w:b/>
          <w:bCs/>
          <w:color w:val="000000" w:themeColor="text1"/>
          <w:sz w:val="28"/>
          <w:szCs w:val="28"/>
        </w:rPr>
      </w:pPr>
      <w:r>
        <w:rPr>
          <w:rFonts w:ascii="新宋体" w:eastAsia="新宋体" w:hAnsi="新宋体" w:cs="新宋体" w:hint="eastAsia"/>
          <w:b/>
          <w:bCs/>
          <w:color w:val="000000" w:themeColor="text1"/>
          <w:sz w:val="28"/>
          <w:szCs w:val="28"/>
        </w:rPr>
        <w:t xml:space="preserve">教学过程 </w:t>
      </w:r>
    </w:p>
    <w:p w:rsidR="00A23B56" w:rsidRDefault="00E81E19">
      <w:pPr>
        <w:numPr>
          <w:ilvl w:val="0"/>
          <w:numId w:val="1"/>
        </w:numPr>
        <w:spacing w:line="480" w:lineRule="auto"/>
        <w:rPr>
          <w:rFonts w:ascii="新宋体" w:eastAsia="新宋体" w:hAnsi="新宋体" w:cs="新宋体"/>
          <w:b/>
          <w:bCs/>
          <w:color w:val="000000" w:themeColor="text1"/>
          <w:sz w:val="28"/>
          <w:szCs w:val="28"/>
        </w:rPr>
      </w:pPr>
      <w:r>
        <w:rPr>
          <w:rFonts w:ascii="新宋体" w:eastAsia="新宋体" w:hAnsi="新宋体" w:cs="新宋体" w:hint="eastAsia"/>
          <w:b/>
          <w:bCs/>
          <w:color w:val="000000" w:themeColor="text1"/>
          <w:sz w:val="28"/>
          <w:szCs w:val="28"/>
        </w:rPr>
        <w:t>导读</w:t>
      </w:r>
      <w:r>
        <w:rPr>
          <w:rFonts w:ascii="新宋体" w:eastAsia="新宋体" w:hAnsi="新宋体" w:cs="新宋体" w:hint="eastAsia"/>
          <w:b/>
          <w:bCs/>
          <w:sz w:val="28"/>
          <w:szCs w:val="28"/>
        </w:rPr>
        <w:t>明</w:t>
      </w:r>
      <w:r>
        <w:rPr>
          <w:rFonts w:ascii="新宋体" w:eastAsia="新宋体" w:hAnsi="新宋体" w:cs="新宋体" w:hint="eastAsia"/>
          <w:b/>
          <w:bCs/>
          <w:color w:val="000000" w:themeColor="text1"/>
          <w:sz w:val="28"/>
          <w:szCs w:val="28"/>
        </w:rPr>
        <w:t>体</w:t>
      </w:r>
    </w:p>
    <w:p w:rsidR="00A23B56" w:rsidRDefault="00E81E19">
      <w:pPr>
        <w:pStyle w:val="a6"/>
        <w:widowControl/>
        <w:spacing w:beforeAutospacing="0" w:afterAutospacing="0" w:line="480" w:lineRule="auto"/>
        <w:rPr>
          <w:rFonts w:ascii="新宋体" w:eastAsia="新宋体" w:hAnsi="新宋体" w:cs="新宋体"/>
          <w:color w:val="333333"/>
          <w:sz w:val="21"/>
          <w:szCs w:val="21"/>
        </w:rPr>
      </w:pPr>
      <w:r>
        <w:rPr>
          <w:rFonts w:ascii="新宋体" w:eastAsia="新宋体" w:hAnsi="新宋体" w:cs="新宋体" w:hint="eastAsia"/>
          <w:color w:val="333333"/>
          <w:sz w:val="21"/>
          <w:szCs w:val="21"/>
        </w:rPr>
        <w:lastRenderedPageBreak/>
        <w:t>1.戏剧的概念：戏剧是一种综合性的舞台艺术，她借助文学、音乐、舞蹈、美术等艺术手段塑造舞台艺术形象，揭示社会矛盾，反映现实生活。</w:t>
      </w:r>
    </w:p>
    <w:p w:rsidR="00A23B56" w:rsidRDefault="00E81E19">
      <w:pPr>
        <w:pStyle w:val="a6"/>
        <w:widowControl/>
        <w:spacing w:beforeAutospacing="0" w:afterAutospacing="0" w:line="480" w:lineRule="auto"/>
        <w:rPr>
          <w:rFonts w:ascii="新宋体" w:eastAsia="新宋体" w:hAnsi="新宋体" w:cs="新宋体"/>
          <w:color w:val="333333"/>
          <w:sz w:val="21"/>
          <w:szCs w:val="21"/>
        </w:rPr>
      </w:pPr>
      <w:r>
        <w:rPr>
          <w:rFonts w:ascii="新宋体" w:eastAsia="新宋体" w:hAnsi="新宋体" w:cs="新宋体" w:hint="eastAsia"/>
          <w:color w:val="333333"/>
          <w:sz w:val="21"/>
          <w:szCs w:val="21"/>
        </w:rPr>
        <w:t>2.戏剧的种类：按照不同的标准，戏剧可以分为不同种类：</w:t>
      </w:r>
    </w:p>
    <w:p w:rsidR="00A23B56" w:rsidRDefault="00E81E19">
      <w:pPr>
        <w:pStyle w:val="a6"/>
        <w:widowControl/>
        <w:spacing w:beforeAutospacing="0" w:afterAutospacing="0" w:line="480" w:lineRule="auto"/>
        <w:rPr>
          <w:rFonts w:ascii="新宋体" w:eastAsia="新宋体" w:hAnsi="新宋体" w:cs="新宋体"/>
          <w:color w:val="333333"/>
          <w:sz w:val="21"/>
          <w:szCs w:val="21"/>
        </w:rPr>
      </w:pPr>
      <w:r>
        <w:rPr>
          <w:rFonts w:ascii="新宋体" w:eastAsia="新宋体" w:hAnsi="新宋体" w:cs="新宋体" w:hint="eastAsia"/>
          <w:color w:val="333333"/>
          <w:sz w:val="21"/>
          <w:szCs w:val="21"/>
        </w:rPr>
        <w:t>按艺术形式和表现手法分为话剧(如《雷雨)、歌剧(如《白毛女》)、舞剧(如《红色娘子军》) ；</w:t>
      </w:r>
    </w:p>
    <w:p w:rsidR="00A23B56" w:rsidRDefault="00E81E19">
      <w:pPr>
        <w:pStyle w:val="a6"/>
        <w:widowControl/>
        <w:spacing w:beforeAutospacing="0" w:afterAutospacing="0" w:line="480" w:lineRule="auto"/>
        <w:rPr>
          <w:rFonts w:ascii="新宋体" w:eastAsia="新宋体" w:hAnsi="新宋体" w:cs="新宋体"/>
          <w:color w:val="333333"/>
          <w:sz w:val="21"/>
          <w:szCs w:val="21"/>
        </w:rPr>
      </w:pPr>
      <w:r>
        <w:rPr>
          <w:rFonts w:ascii="新宋体" w:eastAsia="新宋体" w:hAnsi="新宋体" w:cs="新宋体" w:hint="eastAsia"/>
          <w:color w:val="333333"/>
          <w:sz w:val="21"/>
          <w:szCs w:val="21"/>
        </w:rPr>
        <w:t>按剧情繁简和结构分为独幕剧（《三块钱国币》）、多幕剧(如《雷雨》) ；</w:t>
      </w:r>
    </w:p>
    <w:p w:rsidR="00A23B56" w:rsidRDefault="00E81E19">
      <w:pPr>
        <w:pStyle w:val="a6"/>
        <w:widowControl/>
        <w:spacing w:beforeAutospacing="0" w:afterAutospacing="0" w:line="480" w:lineRule="auto"/>
        <w:rPr>
          <w:rFonts w:ascii="新宋体" w:eastAsia="新宋体" w:hAnsi="新宋体" w:cs="新宋体"/>
          <w:color w:val="333333"/>
          <w:sz w:val="21"/>
          <w:szCs w:val="21"/>
        </w:rPr>
      </w:pPr>
      <w:r>
        <w:rPr>
          <w:rFonts w:ascii="新宋体" w:eastAsia="新宋体" w:hAnsi="新宋体" w:cs="新宋体" w:hint="eastAsia"/>
          <w:color w:val="333333"/>
          <w:sz w:val="21"/>
          <w:szCs w:val="21"/>
        </w:rPr>
        <w:t>按题材所反映的时代分为历史剧(如《屈原》) 、现代剧(如《雷雨》) ；</w:t>
      </w:r>
    </w:p>
    <w:p w:rsidR="00A23B56" w:rsidRDefault="00E81E19">
      <w:pPr>
        <w:pStyle w:val="a6"/>
        <w:widowControl/>
        <w:spacing w:beforeAutospacing="0" w:afterAutospacing="0" w:line="480" w:lineRule="auto"/>
        <w:rPr>
          <w:rFonts w:ascii="新宋体" w:eastAsia="新宋体" w:hAnsi="新宋体" w:cs="新宋体"/>
          <w:color w:val="333333"/>
          <w:sz w:val="21"/>
          <w:szCs w:val="21"/>
        </w:rPr>
      </w:pPr>
      <w:r>
        <w:rPr>
          <w:rFonts w:ascii="新宋体" w:eastAsia="新宋体" w:hAnsi="新宋体" w:cs="新宋体" w:hint="eastAsia"/>
          <w:color w:val="333333"/>
          <w:sz w:val="21"/>
          <w:szCs w:val="21"/>
        </w:rPr>
        <w:t>按矛盾冲突的性质分为悲剧(如《屈原》) 、喜剧 (如《威尼斯商人》) 、正剧 (如《白毛女》)。</w:t>
      </w:r>
    </w:p>
    <w:p w:rsidR="00A23B56" w:rsidRDefault="00E81E19">
      <w:pPr>
        <w:pStyle w:val="a6"/>
        <w:widowControl/>
        <w:spacing w:beforeAutospacing="0" w:afterAutospacing="0" w:line="480" w:lineRule="auto"/>
        <w:rPr>
          <w:rFonts w:ascii="新宋体" w:eastAsia="新宋体" w:hAnsi="新宋体" w:cs="新宋体"/>
          <w:color w:val="333333"/>
          <w:sz w:val="21"/>
          <w:szCs w:val="21"/>
        </w:rPr>
      </w:pPr>
      <w:r>
        <w:rPr>
          <w:rFonts w:ascii="新宋体" w:eastAsia="新宋体" w:hAnsi="新宋体" w:cs="新宋体" w:hint="eastAsia"/>
          <w:color w:val="333333"/>
          <w:sz w:val="21"/>
          <w:szCs w:val="21"/>
        </w:rPr>
        <w:t>3.戏剧的三大要素：包括舞台说明、戏剧冲突、人物台词等。</w:t>
      </w:r>
    </w:p>
    <w:p w:rsidR="00A23B56" w:rsidRDefault="00E81E19">
      <w:pPr>
        <w:pStyle w:val="a6"/>
        <w:widowControl/>
        <w:spacing w:beforeAutospacing="0" w:afterAutospacing="0" w:line="480" w:lineRule="auto"/>
        <w:rPr>
          <w:rFonts w:ascii="新宋体" w:eastAsia="新宋体" w:hAnsi="新宋体" w:cs="新宋体"/>
          <w:color w:val="333333"/>
          <w:sz w:val="21"/>
          <w:szCs w:val="21"/>
        </w:rPr>
      </w:pPr>
      <w:r>
        <w:rPr>
          <w:rFonts w:ascii="新宋体" w:eastAsia="新宋体" w:hAnsi="新宋体" w:cs="新宋体" w:hint="eastAsia"/>
          <w:color w:val="333333"/>
          <w:sz w:val="21"/>
          <w:szCs w:val="21"/>
        </w:rPr>
        <w:t>4.戏剧文学的特色：一是适合舞台表演；二是要有戏剧冲突；三是要有鲜明生动的人物对话。</w:t>
      </w:r>
    </w:p>
    <w:p w:rsidR="00A23B56" w:rsidRDefault="00E81E19">
      <w:pPr>
        <w:pStyle w:val="a6"/>
        <w:widowControl/>
        <w:spacing w:beforeAutospacing="0" w:afterAutospacing="0" w:line="480" w:lineRule="auto"/>
        <w:rPr>
          <w:rFonts w:ascii="新宋体" w:eastAsia="新宋体" w:hAnsi="新宋体" w:cs="新宋体"/>
          <w:color w:val="333333"/>
          <w:sz w:val="21"/>
          <w:szCs w:val="21"/>
        </w:rPr>
      </w:pPr>
      <w:r>
        <w:rPr>
          <w:rFonts w:ascii="新宋体" w:eastAsia="新宋体" w:hAnsi="新宋体" w:cs="新宋体" w:hint="eastAsia"/>
          <w:color w:val="333333"/>
          <w:sz w:val="21"/>
          <w:szCs w:val="21"/>
        </w:rPr>
        <w:t>5.戏剧的语言：包括台词和舞台说明。戏剧语言有五个特色：一是动作性；二是个性表现力；三是抒情性；四是有潜台词；五是动听上口，浅显易懂。</w:t>
      </w:r>
    </w:p>
    <w:p w:rsidR="00A23B56" w:rsidRDefault="00E81E19">
      <w:pPr>
        <w:pStyle w:val="a6"/>
        <w:widowControl/>
        <w:spacing w:beforeAutospacing="0" w:afterAutospacing="0" w:line="480" w:lineRule="auto"/>
        <w:rPr>
          <w:rFonts w:ascii="新宋体" w:eastAsia="新宋体" w:hAnsi="新宋体" w:cs="新宋体"/>
          <w:color w:val="333333"/>
          <w:sz w:val="21"/>
          <w:szCs w:val="21"/>
        </w:rPr>
      </w:pPr>
      <w:r>
        <w:rPr>
          <w:rFonts w:ascii="新宋体" w:eastAsia="新宋体" w:hAnsi="新宋体" w:cs="新宋体" w:hint="eastAsia"/>
          <w:color w:val="333333"/>
          <w:sz w:val="21"/>
          <w:szCs w:val="21"/>
        </w:rPr>
        <w:t>6.其他名词术语： </w:t>
      </w:r>
    </w:p>
    <w:p w:rsidR="00A23B56" w:rsidRDefault="00E81E19">
      <w:pPr>
        <w:pStyle w:val="a6"/>
        <w:widowControl/>
        <w:spacing w:beforeAutospacing="0" w:afterAutospacing="0" w:line="480" w:lineRule="auto"/>
        <w:rPr>
          <w:rFonts w:ascii="新宋体" w:eastAsia="新宋体" w:hAnsi="新宋体" w:cs="新宋体"/>
          <w:color w:val="333333"/>
          <w:sz w:val="21"/>
          <w:szCs w:val="21"/>
        </w:rPr>
      </w:pPr>
      <w:r>
        <w:rPr>
          <w:rFonts w:ascii="新宋体" w:eastAsia="新宋体" w:hAnsi="新宋体" w:cs="新宋体" w:hint="eastAsia"/>
          <w:color w:val="333333"/>
          <w:sz w:val="21"/>
          <w:szCs w:val="21"/>
        </w:rPr>
        <w:t>冲突：是矛盾斗争的一种表现形式。主要通过人与人之间的冲突表现阶级之间和阶级思想的矛盾冲突，有些冲突也表现为先进与落后、进步与保守的矛盾冲突。戏剧冲突应比生活矛盾更强烈，更典型，更集中，更富于戏剧性。</w:t>
      </w:r>
    </w:p>
    <w:p w:rsidR="00A23B56" w:rsidRDefault="00E81E19">
      <w:pPr>
        <w:pStyle w:val="a6"/>
        <w:widowControl/>
        <w:spacing w:beforeAutospacing="0" w:afterAutospacing="0" w:line="480" w:lineRule="auto"/>
        <w:rPr>
          <w:rFonts w:ascii="新宋体" w:eastAsia="新宋体" w:hAnsi="新宋体" w:cs="新宋体"/>
          <w:color w:val="333333"/>
          <w:sz w:val="21"/>
          <w:szCs w:val="21"/>
        </w:rPr>
      </w:pPr>
      <w:r>
        <w:rPr>
          <w:rFonts w:ascii="新宋体" w:eastAsia="新宋体" w:hAnsi="新宋体" w:cs="新宋体" w:hint="eastAsia"/>
          <w:color w:val="333333"/>
          <w:sz w:val="21"/>
          <w:szCs w:val="21"/>
        </w:rPr>
        <w:t>台词：是剧中人物的语言。它是性格化的，是富有动作性的，即人物的语言是同他的行动联系在一起的。台词的表现形式有对话、独白、旁白（登场人物离开其他人物而向观众说话）、内白（在后台说话）、潜台词（登场人物没说出来的语言，而是用表情表现出来的言外之意）等等。 </w:t>
      </w:r>
    </w:p>
    <w:p w:rsidR="00A23B56" w:rsidRDefault="00E81E19">
      <w:pPr>
        <w:pStyle w:val="a6"/>
        <w:widowControl/>
        <w:spacing w:beforeAutospacing="0" w:afterAutospacing="0" w:line="480" w:lineRule="auto"/>
        <w:rPr>
          <w:rFonts w:ascii="新宋体" w:eastAsia="新宋体" w:hAnsi="新宋体" w:cs="新宋体"/>
          <w:color w:val="333333"/>
          <w:sz w:val="21"/>
          <w:szCs w:val="21"/>
        </w:rPr>
      </w:pPr>
      <w:r>
        <w:rPr>
          <w:rFonts w:ascii="新宋体" w:eastAsia="新宋体" w:hAnsi="新宋体" w:cs="新宋体" w:hint="eastAsia"/>
          <w:color w:val="333333"/>
          <w:sz w:val="21"/>
          <w:szCs w:val="21"/>
        </w:rPr>
        <w:t>幕和场：幕，即拉开舞台大幕一次，一幕就是戏剧一个较完整的段落。场，即拉开舞台 二道幕一次，它是戏剧中较小的段落。 </w:t>
      </w:r>
    </w:p>
    <w:p w:rsidR="00A23B56" w:rsidRDefault="00E81E19">
      <w:pPr>
        <w:pStyle w:val="a6"/>
        <w:widowControl/>
        <w:spacing w:beforeAutospacing="0" w:afterAutospacing="0" w:line="480" w:lineRule="auto"/>
        <w:rPr>
          <w:rFonts w:ascii="新宋体" w:eastAsia="新宋体" w:hAnsi="新宋体" w:cs="新宋体"/>
          <w:sz w:val="21"/>
          <w:szCs w:val="21"/>
        </w:rPr>
      </w:pPr>
      <w:r>
        <w:rPr>
          <w:rFonts w:ascii="新宋体" w:eastAsia="新宋体" w:hAnsi="新宋体" w:cs="新宋体" w:hint="eastAsia"/>
          <w:color w:val="333333"/>
          <w:sz w:val="21"/>
          <w:szCs w:val="21"/>
        </w:rPr>
        <w:lastRenderedPageBreak/>
        <w:t>舞台说明：是帮助导演和演员掌握剧情，为演出提示的一些注意之点的有关说明的叙述 和描写的语言。说明的内容有关于时间、地点、人物、布景的，有关于登场人物的动作、表情的，有关于登场人物上场、下场的，有关于"效果"的，有关于开幕、闭幕的等等。 </w:t>
      </w:r>
    </w:p>
    <w:p w:rsidR="00A23B56" w:rsidRDefault="00E81E19">
      <w:pPr>
        <w:spacing w:line="480" w:lineRule="auto"/>
        <w:rPr>
          <w:rFonts w:ascii="新宋体" w:eastAsia="新宋体" w:hAnsi="新宋体" w:cs="新宋体"/>
          <w:color w:val="000000" w:themeColor="text1"/>
          <w:sz w:val="28"/>
          <w:szCs w:val="28"/>
        </w:rPr>
      </w:pPr>
      <w:r>
        <w:rPr>
          <w:rFonts w:ascii="新宋体" w:eastAsia="新宋体" w:hAnsi="新宋体" w:cs="新宋体" w:hint="eastAsia"/>
          <w:b/>
          <w:bCs/>
          <w:color w:val="000000" w:themeColor="text1"/>
          <w:sz w:val="28"/>
          <w:szCs w:val="28"/>
        </w:rPr>
        <w:t>二、预读明人</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1.做梦的人是幸福的，生活在幸福中的她时时感受到丈夫的百般呵护；然而瞬间的灾难却让她一下子冷静下来，她开始走出自立自强的步伐，瞒着丈夫伪造签名向别人借钱；当丈夫知道真相后，昔日的温情脉脉变成了冷嘲热讽和谩骂侮辱，她终于认清自己在家庭中“玩偶”般的地位，看透了丈夫自私、虚伪的丑恶灵魂，最终断然出走；梦醒了，然而，人生最痛苦的却是无路可走……</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这个故事出自哪个作品？作者是谁？</w:t>
      </w:r>
    </w:p>
    <w:p w:rsidR="00A23B56" w:rsidRDefault="00E81E19">
      <w:pPr>
        <w:numPr>
          <w:ilvl w:val="0"/>
          <w:numId w:val="2"/>
        </w:numPr>
        <w:spacing w:line="480" w:lineRule="auto"/>
        <w:rPr>
          <w:rFonts w:ascii="新宋体" w:eastAsia="新宋体" w:hAnsi="新宋体" w:cs="新宋体"/>
          <w:szCs w:val="21"/>
        </w:rPr>
      </w:pPr>
      <w:r>
        <w:rPr>
          <w:rFonts w:ascii="新宋体" w:eastAsia="新宋体" w:hAnsi="新宋体" w:cs="新宋体" w:hint="eastAsia"/>
          <w:szCs w:val="21"/>
        </w:rPr>
        <w:t>易卜生（1828—1906）挪威伟大的剧作家，享有“现代戏剧之父”的美誉。他是挪威人民引以自豪的戏剧大师、欧洲近代戏剧新纪元的开创者，他在戏剧史上享有同莎士比亚和莫里哀一样不朽的声誉。从二十年代起，我国读者就熟知这个伟大的名字；当时在我国的反封建斗争和争取妇女解放的斗争中，他的一些名著曾经起过不少的促进作用。</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他一生的创作大体可以分为三个时期：</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早期（1850—1868）浪漫主义历史剧：过渡作品哲理剧《布朗德》《培尔金特》。</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中期（1868—1891）现实主义“社会问题剧”：</w:t>
      </w:r>
      <w:r>
        <w:rPr>
          <w:rFonts w:ascii="新宋体" w:eastAsia="新宋体" w:hAnsi="新宋体" w:cs="新宋体" w:hint="eastAsia"/>
        </w:rPr>
        <w:t>《玩偶之家》《群鬼》《人民公敌》。</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后期（1891—1906）象征主义心理剧：《建筑师》《小艾友夫》《我们死人醒来的时候》等。</w:t>
      </w:r>
    </w:p>
    <w:p w:rsidR="00A23B56" w:rsidRDefault="00E81E19">
      <w:pPr>
        <w:spacing w:line="480" w:lineRule="auto"/>
        <w:rPr>
          <w:rFonts w:ascii="新宋体" w:eastAsia="新宋体" w:hAnsi="新宋体" w:cs="新宋体"/>
        </w:rPr>
      </w:pPr>
      <w:r>
        <w:rPr>
          <w:rFonts w:ascii="新宋体" w:eastAsia="新宋体" w:hAnsi="新宋体" w:cs="新宋体" w:hint="eastAsia"/>
        </w:rPr>
        <w:t>3.“社会问题剧”：</w:t>
      </w:r>
    </w:p>
    <w:p w:rsidR="00A23B56" w:rsidRDefault="00E81E19">
      <w:pPr>
        <w:spacing w:line="480" w:lineRule="auto"/>
        <w:rPr>
          <w:rFonts w:ascii="新宋体" w:eastAsia="新宋体" w:hAnsi="新宋体" w:cs="新宋体"/>
        </w:rPr>
      </w:pPr>
      <w:r>
        <w:rPr>
          <w:rFonts w:ascii="新宋体" w:eastAsia="新宋体" w:hAnsi="新宋体" w:cs="新宋体" w:hint="eastAsia"/>
        </w:rPr>
        <w:t>社会问题剧是指挪威戏剧家易卜生响应丹麦评论家勃兰兑斯“文学要有生气，就必须提出问题来”的号召，用现实主义方法描写现实生活的一系列戏剧，现今也泛指反映现实社会问题，揭示社会矛盾的戏剧。</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1868—1891年，易卜生写了9部以社会和家庭问题为内容的现实主义戏剧；这些剧本分两类：一类处理社会政治问题，如《青年同盟》《社会支柱》等；一类处理婚姻家庭问题，如《玩偶之家》等。这些作品大胆揭露资产阶级道德的堕落、婚姻的不合理、家庭生活的虚伪、思想的庸俗偏狭及资产阶级民主政治的破产。“社会问题剧”以其丰富的社会内容和高度的艺术技巧震动了西方舞台，引起一场戏剧革命。</w:t>
      </w:r>
    </w:p>
    <w:p w:rsidR="00A23B56" w:rsidRDefault="00E81E19">
      <w:pPr>
        <w:spacing w:line="480" w:lineRule="auto"/>
        <w:rPr>
          <w:rFonts w:ascii="新宋体" w:eastAsia="新宋体" w:hAnsi="新宋体" w:cs="新宋体"/>
        </w:rPr>
      </w:pPr>
      <w:r>
        <w:rPr>
          <w:rFonts w:ascii="新宋体" w:eastAsia="新宋体" w:hAnsi="新宋体" w:cs="新宋体" w:hint="eastAsia"/>
        </w:rPr>
        <w:t>4.创作背景：易卜生的创作生涯，是在1848年欧洲各地风起云涌的革命浪潮影响下开始的。作者经历了家庭破产，同时他在药店当学徒受人歧视。为营救一个受迫害的作家，他参加过请愿游行，协助社会主义者，做过革命宣传工作，从而使其创作一开始就同民主运动有着内在的联系。易卜生创作《玩偶之家》的1879年，正是挪威妇女解放运动高涨的年代。易卜生先后结识了两位女权运动活动家——卡米拉·科莱特和奥斯塔·汉斯泰。前者激发了他写《玩偶之家》这个剧本的热情，如1889年，他给女权运动活动家的信中所说：“您开始通过您的精神生活道路，以某种形式进入‘我’的作品。”随后，他们发动的强大女权运动，给易卜生以巨大的鼓舞，更促使他以自己的作品来支持妇女解放运动。</w:t>
      </w:r>
    </w:p>
    <w:p w:rsidR="00A23B56" w:rsidRDefault="00E81E19">
      <w:pPr>
        <w:spacing w:line="480" w:lineRule="auto"/>
        <w:rPr>
          <w:rFonts w:ascii="新宋体" w:eastAsia="新宋体" w:hAnsi="新宋体" w:cs="新宋体"/>
          <w:b/>
          <w:bCs/>
          <w:color w:val="000000" w:themeColor="text1"/>
          <w:sz w:val="28"/>
          <w:szCs w:val="28"/>
        </w:rPr>
      </w:pPr>
      <w:r>
        <w:rPr>
          <w:rFonts w:ascii="新宋体" w:eastAsia="新宋体" w:hAnsi="新宋体" w:cs="新宋体" w:hint="eastAsia"/>
          <w:b/>
          <w:bCs/>
          <w:color w:val="000000" w:themeColor="text1"/>
          <w:sz w:val="28"/>
          <w:szCs w:val="28"/>
        </w:rPr>
        <w:t>三、初读</w:t>
      </w:r>
      <w:r>
        <w:rPr>
          <w:rFonts w:ascii="新宋体" w:eastAsia="新宋体" w:hAnsi="新宋体" w:cs="新宋体" w:hint="eastAsia"/>
          <w:b/>
          <w:bCs/>
          <w:sz w:val="28"/>
          <w:szCs w:val="28"/>
        </w:rPr>
        <w:t>明</w:t>
      </w:r>
      <w:r>
        <w:rPr>
          <w:rFonts w:ascii="新宋体" w:eastAsia="新宋体" w:hAnsi="新宋体" w:cs="新宋体" w:hint="eastAsia"/>
          <w:b/>
          <w:bCs/>
          <w:color w:val="000000" w:themeColor="text1"/>
          <w:sz w:val="28"/>
          <w:szCs w:val="28"/>
        </w:rPr>
        <w:t>事</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1.情节简介</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玩偶之家》创作于1879年。女主人公娜拉出身中等家庭，美丽活泼，天真热情。她热烈而真诚地爱着自己的丈夫海尔茂。为替丈夫治病，她曾冒名举债，又熬夜抄写文件，挣钱、省钱，偷偷还债。如果需要，她甚至表示可以为丈夫而死。但她的丈夫（过去的银行职员，现在的银行经理），却是个虚伪自私的资产阶级市侩，他平时管她叫“小鸟儿”、“小松鼠儿”，可一旦知道娜拉曾冒名举债，危及自己的社会名声和地位时，便一反常态，大骂她是“犯罪女人”，还扬言要剥夺他教育子女的权利，要对她进行法律、宗教制裁。后来，当债主受女友感化，退回了冒名借据时，他又转变态度，表示要永远爱她和保护她。经此转折，娜拉终于看清了自己的“泥娃娃”处境，发现自己不过是丈夫的“玩偶”，于是对保护这家庭关系的资产阶级法律、道德、宗教，提出了严重怀疑和激烈批判，并毅然离开了这个“玩偶之家”。娜拉是个具有资产阶级个性解放思想的叛逆女性。她对社会的背叛和弃家出走，被誉为妇女解放的“独立宣言”。</w:t>
      </w:r>
    </w:p>
    <w:p w:rsidR="00A23B56" w:rsidRDefault="00E81E19">
      <w:pPr>
        <w:spacing w:line="480" w:lineRule="auto"/>
        <w:rPr>
          <w:rFonts w:ascii="新宋体" w:eastAsia="新宋体" w:hAnsi="新宋体" w:cs="新宋体"/>
        </w:rPr>
      </w:pPr>
      <w:r>
        <w:rPr>
          <w:rFonts w:ascii="新宋体" w:eastAsia="新宋体" w:hAnsi="新宋体" w:cs="新宋体" w:hint="eastAsia"/>
        </w:rPr>
        <w:t>与选文相关的内容：柯洛克斯泰从托伐那里接到正式的解雇通知后写了一封信，信中揭露了伪造签字的详细过程，然后他把信投到了海尔茂家门口的信箱；后来，柯洛克斯泰又写了另一封信，说明他不准备对海尔茂夫妇采取任何行动。</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2.字词检测</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(1)装腔作势:故意做作,装出某种情态。</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(2)斩钉截铁:形容说话办事坚决果断,毫不犹豫。</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(3)噩梦:可怕的梦。</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(4)饶恕:免予责罚。</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(5)颠扑不破:无论怎样摔打都不会破裂,比喻永远不会被推翻(多指理论、道理)。</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(6)花言巧语:①指虚假而动听的话。②说虚假而动听的话。</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(7)心不在焉：心思不在这里，指精神不集中。</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(8)莫名其妙：指说不出其中的奥妙，表示发生的事情很奇怪，使人难以理解。</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(9)推脱·推托</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“推脱”的意思是推卸、推辞。它着重指摆脱、开脱责任、问题、事情等，使与己无关。例如：意识到问题的严重性，他想方设法要推脱责任。</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推托”的意思是借故拒绝，即不直接加以拒绝，而婉言表示不接受，后面常带上托词或拒绝的原因；所拒绝的多指让自己做而不愿做的事情。例如：每次交待任务，他总是推托道：“这个任务我完成不好，还是让别的人干吧！”</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“推托”的对象是别人请求的事；“推脱”的对象是与己有关的事，多为责任、错误等。</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noProof/>
          <w:szCs w:val="21"/>
        </w:rPr>
        <w:drawing>
          <wp:inline distT="0" distB="0" distL="0" distR="0">
            <wp:extent cx="254000" cy="2540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875378" name=""/>
                    <pic:cNvPicPr>
                      <a:picLocks noChangeAspect="1"/>
                    </pic:cNvPicPr>
                  </pic:nvPicPr>
                  <pic:blipFill>
                    <a:blip r:embed="rId9"/>
                    <a:stretch>
                      <a:fillRect/>
                    </a:stretch>
                  </pic:blipFill>
                  <pic:spPr>
                    <a:xfrm>
                      <a:off x="0" y="0"/>
                      <a:ext cx="254000" cy="254000"/>
                    </a:xfrm>
                    <a:prstGeom prst="rect">
                      <a:avLst/>
                    </a:prstGeom>
                  </pic:spPr>
                </pic:pic>
              </a:graphicData>
            </a:graphic>
          </wp:inline>
        </w:drawing>
      </w:r>
      <w:r>
        <w:rPr>
          <w:rFonts w:ascii="新宋体" w:eastAsia="新宋体" w:hAnsi="新宋体" w:cs="新宋体" w:hint="eastAsia"/>
          <w:szCs w:val="21"/>
        </w:rPr>
        <w:t>(10)化装·化妆</w:t>
      </w:r>
    </w:p>
    <w:p w:rsidR="00A23B56" w:rsidRDefault="00E81E19">
      <w:pPr>
        <w:spacing w:line="480" w:lineRule="auto"/>
        <w:rPr>
          <w:rFonts w:ascii="新宋体" w:eastAsia="新宋体" w:hAnsi="新宋体" w:cs="新宋体"/>
        </w:rPr>
      </w:pPr>
      <w:r>
        <w:rPr>
          <w:rFonts w:ascii="新宋体" w:eastAsia="新宋体" w:hAnsi="新宋体" w:cs="新宋体" w:hint="eastAsia"/>
        </w:rPr>
        <w:t>“化妆”与“化装”都是动词，都有打扮、修饰</w:t>
      </w:r>
      <w:hyperlink r:id="rId10" w:tgtFrame="https://wenda.so.com/q/_blank" w:history="1">
        <w:r>
          <w:rPr>
            <w:rFonts w:ascii="新宋体" w:eastAsia="新宋体" w:hAnsi="新宋体" w:cs="新宋体" w:hint="eastAsia"/>
          </w:rPr>
          <w:t>容貌</w:t>
        </w:r>
      </w:hyperlink>
      <w:r>
        <w:rPr>
          <w:rFonts w:ascii="新宋体" w:eastAsia="新宋体" w:hAnsi="新宋体" w:cs="新宋体" w:hint="eastAsia"/>
        </w:rPr>
        <w:t>的意思，但使用范围有区别。“化妆”是指美容，用</w:t>
      </w:r>
      <w:hyperlink r:id="rId11" w:tgtFrame="https://wenda.so.com/q/_blank" w:history="1">
        <w:r>
          <w:rPr>
            <w:rFonts w:ascii="新宋体" w:eastAsia="新宋体" w:hAnsi="新宋体" w:cs="新宋体" w:hint="eastAsia"/>
          </w:rPr>
          <w:t>化妆品</w:t>
        </w:r>
      </w:hyperlink>
      <w:r>
        <w:rPr>
          <w:rFonts w:ascii="新宋体" w:eastAsia="新宋体" w:hAnsi="新宋体" w:cs="新宋体" w:hint="eastAsia"/>
        </w:rPr>
        <w:t>来修饰头部、</w:t>
      </w:r>
      <w:hyperlink r:id="rId12" w:tgtFrame="https://wenda.so.com/q/_blank" w:history="1">
        <w:r>
          <w:rPr>
            <w:rFonts w:ascii="新宋体" w:eastAsia="新宋体" w:hAnsi="新宋体" w:cs="新宋体" w:hint="eastAsia"/>
          </w:rPr>
          <w:t>面部</w:t>
        </w:r>
      </w:hyperlink>
      <w:r>
        <w:rPr>
          <w:rFonts w:ascii="新宋体" w:eastAsia="新宋体" w:hAnsi="新宋体" w:cs="新宋体" w:hint="eastAsia"/>
        </w:rPr>
        <w:t>，使容貌美丽。例如：她每天清晨上班前都要化妆。“化装”是指为了演出的需要，把</w:t>
      </w:r>
      <w:hyperlink r:id="rId13" w:tgtFrame="https://wenda.so.com/q/_blank" w:history="1">
        <w:r>
          <w:rPr>
            <w:rFonts w:ascii="新宋体" w:eastAsia="新宋体" w:hAnsi="新宋体" w:cs="新宋体" w:hint="eastAsia"/>
          </w:rPr>
          <w:t>演员</w:t>
        </w:r>
      </w:hyperlink>
      <w:r>
        <w:rPr>
          <w:rFonts w:ascii="新宋体" w:eastAsia="新宋体" w:hAnsi="新宋体" w:cs="新宋体" w:hint="eastAsia"/>
        </w:rPr>
        <w:t>装扮成特定的角色。“化装”不仅指头部、面部，还包括身体。例如：孩子们化装后上台演出，分别扮演各种</w:t>
      </w:r>
      <w:hyperlink r:id="rId14" w:tgtFrame="https://wenda.so.com/q/_blank" w:history="1">
        <w:r>
          <w:rPr>
            <w:rFonts w:ascii="新宋体" w:eastAsia="新宋体" w:hAnsi="新宋体" w:cs="新宋体" w:hint="eastAsia"/>
          </w:rPr>
          <w:t>可爱的小动物</w:t>
        </w:r>
      </w:hyperlink>
      <w:r>
        <w:rPr>
          <w:rFonts w:ascii="新宋体" w:eastAsia="新宋体" w:hAnsi="新宋体" w:cs="新宋体" w:hint="eastAsia"/>
        </w:rPr>
        <w:t>。</w:t>
      </w:r>
    </w:p>
    <w:p w:rsidR="00A23B56" w:rsidRDefault="00E81E19">
      <w:pPr>
        <w:numPr>
          <w:ilvl w:val="0"/>
          <w:numId w:val="2"/>
        </w:numPr>
        <w:spacing w:line="480" w:lineRule="auto"/>
        <w:rPr>
          <w:rFonts w:ascii="新宋体" w:eastAsia="新宋体" w:hAnsi="新宋体" w:cs="新宋体"/>
          <w:szCs w:val="21"/>
        </w:rPr>
      </w:pPr>
      <w:r>
        <w:rPr>
          <w:rFonts w:ascii="新宋体" w:eastAsia="新宋体" w:hAnsi="新宋体" w:cs="新宋体" w:hint="eastAsia"/>
          <w:szCs w:val="21"/>
        </w:rPr>
        <w:t>指名介绍课文节选部分的故事。</w:t>
      </w:r>
    </w:p>
    <w:p w:rsidR="00A23B56" w:rsidRDefault="00E81E19">
      <w:pPr>
        <w:numPr>
          <w:ilvl w:val="0"/>
          <w:numId w:val="2"/>
        </w:numPr>
        <w:spacing w:line="480" w:lineRule="auto"/>
        <w:rPr>
          <w:rFonts w:ascii="新宋体" w:eastAsia="新宋体" w:hAnsi="新宋体" w:cs="新宋体"/>
          <w:szCs w:val="21"/>
        </w:rPr>
      </w:pPr>
      <w:r>
        <w:rPr>
          <w:rFonts w:ascii="新宋体" w:eastAsia="新宋体" w:hAnsi="新宋体" w:cs="新宋体" w:hint="eastAsia"/>
          <w:szCs w:val="21"/>
        </w:rPr>
        <w:t>梳理文脉</w:t>
      </w:r>
    </w:p>
    <w:p w:rsidR="00A23B56" w:rsidRDefault="00E81E19">
      <w:pPr>
        <w:tabs>
          <w:tab w:val="left" w:pos="312"/>
        </w:tabs>
        <w:spacing w:line="480" w:lineRule="auto"/>
        <w:rPr>
          <w:rFonts w:ascii="新宋体" w:eastAsia="新宋体" w:hAnsi="新宋体" w:cs="新宋体"/>
          <w:szCs w:val="21"/>
        </w:rPr>
      </w:pPr>
      <w:r>
        <w:rPr>
          <w:rFonts w:ascii="新宋体" w:eastAsia="新宋体" w:hAnsi="新宋体" w:cs="新宋体" w:hint="eastAsia"/>
          <w:noProof/>
        </w:rPr>
        <mc:AlternateContent>
          <mc:Choice Requires="wps">
            <w:drawing>
              <wp:anchor distT="0" distB="0" distL="114300" distR="114300" simplePos="0" relativeHeight="251674624" behindDoc="0" locked="0" layoutInCell="1" allowOverlap="1">
                <wp:simplePos x="0" y="0"/>
                <wp:positionH relativeFrom="column">
                  <wp:posOffset>410210</wp:posOffset>
                </wp:positionH>
                <wp:positionV relativeFrom="paragraph">
                  <wp:posOffset>394970</wp:posOffset>
                </wp:positionV>
                <wp:extent cx="275590" cy="1238250"/>
                <wp:effectExtent l="4445" t="5080" r="5715" b="13970"/>
                <wp:wrapNone/>
                <wp:docPr id="11" name="文本框 11"/>
                <wp:cNvGraphicFramePr/>
                <a:graphic xmlns:a="http://schemas.openxmlformats.org/drawingml/2006/main">
                  <a:graphicData uri="http://schemas.microsoft.com/office/word/2010/wordprocessingShape">
                    <wps:wsp>
                      <wps:cNvSpPr txBox="1"/>
                      <wps:spPr>
                        <a:xfrm>
                          <a:off x="0" y="0"/>
                          <a:ext cx="275590" cy="12382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A23B56" w:rsidRDefault="00A23B56"/>
                          <w:p w:rsidR="00A23B56" w:rsidRDefault="00E81E19">
                            <w:r>
                              <w:rPr>
                                <w:rFonts w:hint="eastAsia"/>
                              </w:rPr>
                              <w:t>情</w:t>
                            </w:r>
                          </w:p>
                          <w:p w:rsidR="00A23B56" w:rsidRDefault="00A23B56"/>
                          <w:p w:rsidR="00A23B56" w:rsidRDefault="00A23B56"/>
                          <w:p w:rsidR="00A23B56" w:rsidRDefault="00E81E19">
                            <w:r>
                              <w:rPr>
                                <w:rFonts w:hint="eastAsia"/>
                              </w:rPr>
                              <w:t>节</w:t>
                            </w:r>
                          </w:p>
                          <w:p w:rsidR="00A23B56" w:rsidRDefault="00A23B56"/>
                          <w:p w:rsidR="00A23B56" w:rsidRDefault="00A23B56"/>
                          <w:p w:rsidR="00A23B56" w:rsidRDefault="00A23B56"/>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_x0000_s1026" o:spid="_x0000_s1025" type="#_x0000_t202" style="width:21.7pt;height:97.5pt;margin-top:31.1pt;margin-left:32.3pt;mso-height-relative:page;mso-width-relative:page;position:absolute;z-index:251675648" coordsize="21600,21600" filled="t" fillcolor="white" stroked="t" strokecolor="black">
                <v:stroke joinstyle="round"/>
                <o:lock v:ext="edit" aspectratio="f"/>
                <v:textbox>
                  <w:txbxContent>
                    <w:p>
                      <w:pPr>
                        <w:rPr>
                          <w:rFonts w:hint="eastAsia"/>
                          <w:lang w:eastAsia="zh-CN"/>
                        </w:rPr>
                      </w:pPr>
                    </w:p>
                    <w:p>
                      <w:pPr>
                        <w:rPr>
                          <w:rFonts w:hint="eastAsia"/>
                          <w:lang w:eastAsia="zh-CN"/>
                        </w:rPr>
                      </w:pPr>
                      <w:r>
                        <w:rPr>
                          <w:rFonts w:hint="eastAsia"/>
                          <w:lang w:eastAsia="zh-CN"/>
                        </w:rPr>
                        <w:t>情</w:t>
                      </w:r>
                    </w:p>
                    <w:p>
                      <w:pPr>
                        <w:rPr>
                          <w:rFonts w:hint="eastAsia"/>
                          <w:lang w:eastAsia="zh-CN"/>
                        </w:rPr>
                      </w:pPr>
                    </w:p>
                    <w:p>
                      <w:pPr>
                        <w:rPr>
                          <w:rFonts w:hint="eastAsia"/>
                          <w:lang w:eastAsia="zh-CN"/>
                        </w:rPr>
                      </w:pPr>
                    </w:p>
                    <w:p>
                      <w:pPr>
                        <w:rPr>
                          <w:rFonts w:hint="eastAsia"/>
                          <w:lang w:eastAsia="zh-CN"/>
                        </w:rPr>
                      </w:pPr>
                      <w:r>
                        <w:rPr>
                          <w:rFonts w:hint="eastAsia"/>
                          <w:lang w:eastAsia="zh-CN"/>
                        </w:rPr>
                        <w:t>节</w:t>
                      </w:r>
                    </w:p>
                    <w:p>
                      <w:pPr>
                        <w:rPr>
                          <w:rFonts w:hint="eastAsia"/>
                          <w:lang w:eastAsia="zh-CN"/>
                        </w:rPr>
                      </w:pPr>
                    </w:p>
                    <w:p>
                      <w:pPr>
                        <w:rPr>
                          <w:rFonts w:hint="eastAsia"/>
                          <w:lang w:eastAsia="zh-CN"/>
                        </w:rPr>
                      </w:pPr>
                    </w:p>
                    <w:p>
                      <w:pPr>
                        <w:rPr>
                          <w:rFonts w:hint="eastAsia"/>
                          <w:lang w:eastAsia="zh-CN"/>
                        </w:rPr>
                      </w:pPr>
                    </w:p>
                  </w:txbxContent>
                </v:textbox>
              </v:shape>
            </w:pict>
          </mc:Fallback>
        </mc:AlternateContent>
      </w:r>
      <w:r>
        <w:rPr>
          <w:rFonts w:ascii="新宋体" w:eastAsia="新宋体" w:hAnsi="新宋体" w:cs="新宋体" w:hint="eastAsia"/>
          <w:noProof/>
        </w:rPr>
        <mc:AlternateContent>
          <mc:Choice Requires="wps">
            <w:drawing>
              <wp:anchor distT="0" distB="0" distL="114300" distR="114300" simplePos="0" relativeHeight="251658240" behindDoc="0" locked="0" layoutInCell="1" allowOverlap="1">
                <wp:simplePos x="0" y="0"/>
                <wp:positionH relativeFrom="column">
                  <wp:posOffset>924560</wp:posOffset>
                </wp:positionH>
                <wp:positionV relativeFrom="paragraph">
                  <wp:posOffset>99695</wp:posOffset>
                </wp:positionV>
                <wp:extent cx="1447165" cy="304800"/>
                <wp:effectExtent l="4445" t="4445" r="15240" b="14605"/>
                <wp:wrapNone/>
                <wp:docPr id="3" name="文本框 3"/>
                <wp:cNvGraphicFramePr/>
                <a:graphic xmlns:a="http://schemas.openxmlformats.org/drawingml/2006/main">
                  <a:graphicData uri="http://schemas.microsoft.com/office/word/2010/wordprocessingShape">
                    <wps:wsp>
                      <wps:cNvSpPr txBox="1"/>
                      <wps:spPr>
                        <a:xfrm>
                          <a:off x="1229360" y="4589780"/>
                          <a:ext cx="1447165" cy="304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A23B56" w:rsidRDefault="00E81E19">
                            <w:r>
                              <w:rPr>
                                <w:rFonts w:hint="eastAsia"/>
                              </w:rPr>
                              <w:t>送走林丹太太</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type="#_x0000_t202" style="width:113.95pt;height:24pt;margin-top:7.85pt;margin-left:72.8pt;mso-height-relative:page;mso-width-relative:page;position:absolute;z-index:251659264" coordsize="21600,21600" filled="t" fillcolor="white" stroked="t" strokecolor="black">
                <v:stroke joinstyle="round"/>
                <o:lock v:ext="edit" aspectratio="f"/>
                <v:textbox>
                  <w:txbxContent>
                    <w:p>
                      <w:pPr>
                        <w:rPr>
                          <w:rFonts w:eastAsiaTheme="minorEastAsia" w:hint="eastAsia"/>
                          <w:lang w:eastAsia="zh-CN"/>
                        </w:rPr>
                      </w:pPr>
                      <w:r>
                        <w:rPr>
                          <w:rFonts w:hint="eastAsia"/>
                          <w:lang w:eastAsia="zh-CN"/>
                        </w:rPr>
                        <w:t>送走林丹太太</w:t>
                      </w:r>
                    </w:p>
                  </w:txbxContent>
                </v:textbox>
              </v:shape>
            </w:pict>
          </mc:Fallback>
        </mc:AlternateContent>
      </w:r>
      <w:r>
        <w:rPr>
          <w:rFonts w:ascii="新宋体" w:eastAsia="新宋体" w:hAnsi="新宋体" w:cs="新宋体" w:hint="eastAsia"/>
          <w:noProof/>
        </w:rPr>
        <mc:AlternateContent>
          <mc:Choice Requires="wps">
            <w:drawing>
              <wp:anchor distT="0" distB="0" distL="114300" distR="114300" simplePos="0" relativeHeight="251666432" behindDoc="0" locked="0" layoutInCell="1" allowOverlap="1">
                <wp:simplePos x="0" y="0"/>
                <wp:positionH relativeFrom="column">
                  <wp:posOffset>2534285</wp:posOffset>
                </wp:positionH>
                <wp:positionV relativeFrom="paragraph">
                  <wp:posOffset>128270</wp:posOffset>
                </wp:positionV>
                <wp:extent cx="1447165" cy="304800"/>
                <wp:effectExtent l="4445" t="4445" r="15240" b="14605"/>
                <wp:wrapNone/>
                <wp:docPr id="7" name="文本框 7"/>
                <wp:cNvGraphicFramePr/>
                <a:graphic xmlns:a="http://schemas.openxmlformats.org/drawingml/2006/main">
                  <a:graphicData uri="http://schemas.microsoft.com/office/word/2010/wordprocessingShape">
                    <wps:wsp>
                      <wps:cNvSpPr txBox="1"/>
                      <wps:spPr>
                        <a:xfrm>
                          <a:off x="0" y="0"/>
                          <a:ext cx="1447165" cy="304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A23B56" w:rsidRDefault="00E81E19">
                            <w:r>
                              <w:rPr>
                                <w:rFonts w:hint="eastAsia"/>
                              </w:rPr>
                              <w:t>顺从的娜拉</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7" type="#_x0000_t202" style="width:113.95pt;height:24pt;margin-top:10.1pt;margin-left:199.55pt;mso-height-relative:page;mso-width-relative:page;position:absolute;z-index:251667456" coordsize="21600,21600" filled="t" fillcolor="white" stroked="t" strokecolor="black">
                <v:stroke joinstyle="round"/>
                <o:lock v:ext="edit" aspectratio="f"/>
                <v:textbox>
                  <w:txbxContent>
                    <w:p>
                      <w:pPr>
                        <w:rPr>
                          <w:rFonts w:eastAsiaTheme="minorEastAsia" w:hint="eastAsia"/>
                          <w:lang w:eastAsia="zh-CN"/>
                        </w:rPr>
                      </w:pPr>
                      <w:r>
                        <w:rPr>
                          <w:rFonts w:hint="eastAsia"/>
                          <w:lang w:eastAsia="zh-CN"/>
                        </w:rPr>
                        <w:t>顺从的娜拉</w:t>
                      </w:r>
                    </w:p>
                  </w:txbxContent>
                </v:textbox>
              </v:shape>
            </w:pict>
          </mc:Fallback>
        </mc:AlternateContent>
      </w:r>
      <w:r>
        <w:rPr>
          <w:rFonts w:ascii="新宋体" w:eastAsia="新宋体" w:hAnsi="新宋体" w:cs="新宋体" w:hint="eastAsia"/>
          <w:noProof/>
        </w:rPr>
        <mc:AlternateContent>
          <mc:Choice Requires="wps">
            <w:drawing>
              <wp:anchor distT="0" distB="0" distL="114300" distR="114300" simplePos="0" relativeHeight="251672576" behindDoc="0" locked="0" layoutInCell="1" allowOverlap="1">
                <wp:simplePos x="0" y="0"/>
                <wp:positionH relativeFrom="column">
                  <wp:posOffset>4191635</wp:posOffset>
                </wp:positionH>
                <wp:positionV relativeFrom="paragraph">
                  <wp:posOffset>299720</wp:posOffset>
                </wp:positionV>
                <wp:extent cx="275590" cy="1257300"/>
                <wp:effectExtent l="4445" t="5080" r="5715" b="13970"/>
                <wp:wrapNone/>
                <wp:docPr id="10" name="文本框 10"/>
                <wp:cNvGraphicFramePr/>
                <a:graphic xmlns:a="http://schemas.openxmlformats.org/drawingml/2006/main">
                  <a:graphicData uri="http://schemas.microsoft.com/office/word/2010/wordprocessingShape">
                    <wps:wsp>
                      <wps:cNvSpPr txBox="1"/>
                      <wps:spPr>
                        <a:xfrm>
                          <a:off x="0" y="0"/>
                          <a:ext cx="275590" cy="12573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A23B56" w:rsidRDefault="00A23B56"/>
                          <w:p w:rsidR="00A23B56" w:rsidRDefault="00E81E19">
                            <w:r>
                              <w:rPr>
                                <w:rFonts w:hint="eastAsia"/>
                              </w:rPr>
                              <w:t>娜</w:t>
                            </w:r>
                          </w:p>
                          <w:p w:rsidR="00A23B56" w:rsidRDefault="00A23B56"/>
                          <w:p w:rsidR="00A23B56" w:rsidRDefault="00A23B56"/>
                          <w:p w:rsidR="00A23B56" w:rsidRDefault="00E81E19">
                            <w:r>
                              <w:rPr>
                                <w:rFonts w:hint="eastAsia"/>
                              </w:rPr>
                              <w:t>拉</w:t>
                            </w:r>
                          </w:p>
                          <w:p w:rsidR="00A23B56" w:rsidRDefault="00A23B56"/>
                          <w:p w:rsidR="00A23B56" w:rsidRDefault="00A23B56"/>
                          <w:p w:rsidR="00A23B56" w:rsidRDefault="00A23B56"/>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8" type="#_x0000_t202" style="width:21.7pt;height:99pt;margin-top:23.6pt;margin-left:330.05pt;mso-height-relative:page;mso-width-relative:page;position:absolute;z-index:251673600" coordsize="21600,21600" filled="t" fillcolor="white" stroked="t" strokecolor="black">
                <v:stroke joinstyle="round"/>
                <o:lock v:ext="edit" aspectratio="f"/>
                <v:textbox>
                  <w:txbxContent>
                    <w:p>
                      <w:pPr>
                        <w:rPr>
                          <w:rFonts w:hint="eastAsia"/>
                          <w:lang w:eastAsia="zh-CN"/>
                        </w:rPr>
                      </w:pPr>
                    </w:p>
                    <w:p>
                      <w:pPr>
                        <w:rPr>
                          <w:rFonts w:hint="eastAsia"/>
                          <w:lang w:eastAsia="zh-CN"/>
                        </w:rPr>
                      </w:pPr>
                      <w:r>
                        <w:rPr>
                          <w:rFonts w:hint="eastAsia"/>
                          <w:lang w:eastAsia="zh-CN"/>
                        </w:rPr>
                        <w:t>娜</w:t>
                      </w:r>
                    </w:p>
                    <w:p>
                      <w:pPr>
                        <w:rPr>
                          <w:rFonts w:hint="eastAsia"/>
                          <w:lang w:eastAsia="zh-CN"/>
                        </w:rPr>
                      </w:pPr>
                    </w:p>
                    <w:p>
                      <w:pPr>
                        <w:rPr>
                          <w:rFonts w:hint="eastAsia"/>
                          <w:lang w:eastAsia="zh-CN"/>
                        </w:rPr>
                      </w:pPr>
                    </w:p>
                    <w:p>
                      <w:pPr>
                        <w:rPr>
                          <w:rFonts w:hint="eastAsia"/>
                          <w:lang w:eastAsia="zh-CN"/>
                        </w:rPr>
                      </w:pPr>
                      <w:r>
                        <w:rPr>
                          <w:rFonts w:hint="eastAsia"/>
                          <w:lang w:eastAsia="zh-CN"/>
                        </w:rPr>
                        <w:t>拉</w:t>
                      </w:r>
                    </w:p>
                    <w:p>
                      <w:pPr>
                        <w:rPr>
                          <w:rFonts w:hint="eastAsia"/>
                          <w:lang w:eastAsia="zh-CN"/>
                        </w:rPr>
                      </w:pPr>
                    </w:p>
                    <w:p>
                      <w:pPr>
                        <w:rPr>
                          <w:rFonts w:hint="eastAsia"/>
                          <w:lang w:eastAsia="zh-CN"/>
                        </w:rPr>
                      </w:pPr>
                    </w:p>
                    <w:p>
                      <w:pPr>
                        <w:rPr>
                          <w:rFonts w:hint="eastAsia"/>
                          <w:lang w:eastAsia="zh-CN"/>
                        </w:rPr>
                      </w:pPr>
                    </w:p>
                  </w:txbxContent>
                </v:textbox>
              </v:shape>
            </w:pict>
          </mc:Fallback>
        </mc:AlternateContent>
      </w:r>
    </w:p>
    <w:p w:rsidR="00A23B56" w:rsidRDefault="00E81E19">
      <w:pPr>
        <w:tabs>
          <w:tab w:val="left" w:pos="312"/>
        </w:tabs>
        <w:spacing w:line="480" w:lineRule="auto"/>
        <w:rPr>
          <w:rFonts w:ascii="新宋体" w:eastAsia="新宋体" w:hAnsi="新宋体" w:cs="新宋体"/>
          <w:szCs w:val="21"/>
        </w:rPr>
      </w:pPr>
      <w:r>
        <w:rPr>
          <w:rFonts w:ascii="新宋体" w:eastAsia="新宋体" w:hAnsi="新宋体" w:cs="新宋体" w:hint="eastAsia"/>
          <w:noProof/>
        </w:rPr>
        <mc:AlternateContent>
          <mc:Choice Requires="wps">
            <w:drawing>
              <wp:anchor distT="0" distB="0" distL="114300" distR="114300" simplePos="0" relativeHeight="251660288" behindDoc="0" locked="0" layoutInCell="1" allowOverlap="1">
                <wp:simplePos x="0" y="0"/>
                <wp:positionH relativeFrom="column">
                  <wp:posOffset>943610</wp:posOffset>
                </wp:positionH>
                <wp:positionV relativeFrom="paragraph">
                  <wp:posOffset>170180</wp:posOffset>
                </wp:positionV>
                <wp:extent cx="1456690" cy="304800"/>
                <wp:effectExtent l="4445" t="4445" r="5715" b="14605"/>
                <wp:wrapNone/>
                <wp:docPr id="4" name="文本框 4"/>
                <wp:cNvGraphicFramePr/>
                <a:graphic xmlns:a="http://schemas.openxmlformats.org/drawingml/2006/main">
                  <a:graphicData uri="http://schemas.microsoft.com/office/word/2010/wordprocessingShape">
                    <wps:wsp>
                      <wps:cNvSpPr txBox="1"/>
                      <wps:spPr>
                        <a:xfrm>
                          <a:off x="0" y="0"/>
                          <a:ext cx="1456690" cy="304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A23B56" w:rsidRDefault="00E81E19">
                            <w:r>
                              <w:rPr>
                                <w:rFonts w:hint="eastAsia"/>
                              </w:rPr>
                              <w:t>阮克大夫来访</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9" type="#_x0000_t202" style="width:114.7pt;height:24pt;margin-top:13.4pt;margin-left:74.3pt;mso-height-relative:page;mso-width-relative:page;position:absolute;z-index:251661312" coordsize="21600,21600" filled="t" fillcolor="white" stroked="t" strokecolor="black">
                <v:stroke joinstyle="round"/>
                <o:lock v:ext="edit" aspectratio="f"/>
                <v:textbox>
                  <w:txbxContent>
                    <w:p>
                      <w:pPr>
                        <w:rPr>
                          <w:rFonts w:eastAsiaTheme="minorEastAsia" w:hint="eastAsia"/>
                          <w:lang w:eastAsia="zh-CN"/>
                        </w:rPr>
                      </w:pPr>
                      <w:r>
                        <w:rPr>
                          <w:rFonts w:hint="eastAsia"/>
                          <w:lang w:eastAsia="zh-CN"/>
                        </w:rPr>
                        <w:t>阮克大夫来访</w:t>
                      </w:r>
                    </w:p>
                  </w:txbxContent>
                </v:textbox>
              </v:shape>
            </w:pict>
          </mc:Fallback>
        </mc:AlternateContent>
      </w:r>
      <w:r>
        <w:rPr>
          <w:rFonts w:ascii="新宋体" w:eastAsia="新宋体" w:hAnsi="新宋体" w:cs="新宋体" w:hint="eastAsia"/>
          <w:noProof/>
        </w:rPr>
        <mc:AlternateContent>
          <mc:Choice Requires="wps">
            <w:drawing>
              <wp:anchor distT="0" distB="0" distL="114300" distR="114300" simplePos="0" relativeHeight="251668480" behindDoc="0" locked="0" layoutInCell="1" allowOverlap="1">
                <wp:simplePos x="0" y="0"/>
                <wp:positionH relativeFrom="column">
                  <wp:posOffset>2553335</wp:posOffset>
                </wp:positionH>
                <wp:positionV relativeFrom="paragraph">
                  <wp:posOffset>303530</wp:posOffset>
                </wp:positionV>
                <wp:extent cx="1447165" cy="304800"/>
                <wp:effectExtent l="4445" t="4445" r="15240" b="14605"/>
                <wp:wrapNone/>
                <wp:docPr id="8" name="文本框 8"/>
                <wp:cNvGraphicFramePr/>
                <a:graphic xmlns:a="http://schemas.openxmlformats.org/drawingml/2006/main">
                  <a:graphicData uri="http://schemas.microsoft.com/office/word/2010/wordprocessingShape">
                    <wps:wsp>
                      <wps:cNvSpPr txBox="1"/>
                      <wps:spPr>
                        <a:xfrm>
                          <a:off x="0" y="0"/>
                          <a:ext cx="1447165" cy="304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A23B56" w:rsidRDefault="00E81E19">
                            <w:r>
                              <w:rPr>
                                <w:rFonts w:hint="eastAsia"/>
                              </w:rPr>
                              <w:t>觉醒的娜拉</w:t>
                            </w:r>
                          </w:p>
                          <w:p w:rsidR="00A23B56" w:rsidRDefault="00A23B56"/>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0" type="#_x0000_t202" style="width:113.95pt;height:24pt;margin-top:23.9pt;margin-left:201.05pt;mso-height-relative:page;mso-width-relative:page;position:absolute;z-index:251669504" coordsize="21600,21600" filled="t" fillcolor="white" stroked="t" strokecolor="black">
                <v:stroke joinstyle="round"/>
                <o:lock v:ext="edit" aspectratio="f"/>
                <v:textbox>
                  <w:txbxContent>
                    <w:p>
                      <w:pPr>
                        <w:rPr>
                          <w:rFonts w:eastAsiaTheme="minorEastAsia" w:hint="eastAsia"/>
                          <w:lang w:eastAsia="zh-CN"/>
                        </w:rPr>
                      </w:pPr>
                      <w:r>
                        <w:rPr>
                          <w:rFonts w:hint="eastAsia"/>
                          <w:lang w:eastAsia="zh-CN"/>
                        </w:rPr>
                        <w:t>觉醒的娜拉</w:t>
                      </w:r>
                    </w:p>
                    <w:p>
                      <w:pPr>
                        <w:rPr>
                          <w:rFonts w:hint="eastAsia"/>
                          <w:lang w:eastAsia="zh-CN"/>
                        </w:rPr>
                      </w:pPr>
                    </w:p>
                  </w:txbxContent>
                </v:textbox>
              </v:shape>
            </w:pict>
          </mc:Fallback>
        </mc:AlternateContent>
      </w:r>
    </w:p>
    <w:p w:rsidR="00A23B56" w:rsidRDefault="00E81E19">
      <w:pPr>
        <w:tabs>
          <w:tab w:val="left" w:pos="312"/>
        </w:tabs>
        <w:spacing w:line="480" w:lineRule="auto"/>
        <w:rPr>
          <w:rFonts w:ascii="新宋体" w:eastAsia="新宋体" w:hAnsi="新宋体" w:cs="新宋体"/>
          <w:szCs w:val="21"/>
        </w:rPr>
      </w:pPr>
      <w:r>
        <w:rPr>
          <w:rFonts w:ascii="新宋体" w:eastAsia="新宋体" w:hAnsi="新宋体" w:cs="新宋体" w:hint="eastAsia"/>
          <w:noProof/>
        </w:rPr>
        <mc:AlternateContent>
          <mc:Choice Requires="wps">
            <w:drawing>
              <wp:anchor distT="0" distB="0" distL="114300" distR="114300" simplePos="0" relativeHeight="251662336" behindDoc="0" locked="0" layoutInCell="1" allowOverlap="1">
                <wp:simplePos x="0" y="0"/>
                <wp:positionH relativeFrom="column">
                  <wp:posOffset>943610</wp:posOffset>
                </wp:positionH>
                <wp:positionV relativeFrom="paragraph">
                  <wp:posOffset>250190</wp:posOffset>
                </wp:positionV>
                <wp:extent cx="1475105" cy="304800"/>
                <wp:effectExtent l="4445" t="4445" r="6350" b="14605"/>
                <wp:wrapNone/>
                <wp:docPr id="5" name="文本框 5"/>
                <wp:cNvGraphicFramePr/>
                <a:graphic xmlns:a="http://schemas.openxmlformats.org/drawingml/2006/main">
                  <a:graphicData uri="http://schemas.microsoft.com/office/word/2010/wordprocessingShape">
                    <wps:wsp>
                      <wps:cNvSpPr txBox="1"/>
                      <wps:spPr>
                        <a:xfrm>
                          <a:off x="0" y="0"/>
                          <a:ext cx="1475105" cy="304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A23B56" w:rsidRDefault="00E81E19">
                            <w:pPr>
                              <w:rPr>
                                <w:rFonts w:eastAsia="新宋体"/>
                              </w:rPr>
                            </w:pPr>
                            <w:r>
                              <w:rPr>
                                <w:rFonts w:hint="eastAsia"/>
                              </w:rPr>
                              <w:t>收到</w:t>
                            </w:r>
                            <w:r>
                              <w:rPr>
                                <w:rFonts w:ascii="新宋体" w:eastAsia="新宋体" w:hAnsi="新宋体" w:cs="新宋体" w:hint="eastAsia"/>
                              </w:rPr>
                              <w:t>柯洛克斯泰来信</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1" type="#_x0000_t202" style="width:116.15pt;height:24pt;margin-top:19.7pt;margin-left:74.3pt;mso-height-relative:page;mso-width-relative:page;position:absolute;z-index:251663360" coordsize="21600,21600" filled="t" fillcolor="white" stroked="t" strokecolor="black">
                <v:stroke joinstyle="round"/>
                <o:lock v:ext="edit" aspectratio="f"/>
                <v:textbox>
                  <w:txbxContent>
                    <w:p>
                      <w:pPr>
                        <w:rPr>
                          <w:rFonts w:eastAsia="新宋体" w:hint="eastAsia"/>
                          <w:lang w:eastAsia="zh-CN"/>
                        </w:rPr>
                      </w:pPr>
                      <w:r>
                        <w:rPr>
                          <w:rFonts w:hint="eastAsia"/>
                          <w:lang w:eastAsia="zh-CN"/>
                        </w:rPr>
                        <w:t>收到</w:t>
                      </w:r>
                      <w:r>
                        <w:rPr>
                          <w:rFonts w:ascii="新宋体" w:eastAsia="新宋体" w:hAnsi="新宋体" w:cs="新宋体" w:hint="eastAsia"/>
                        </w:rPr>
                        <w:t>柯洛克斯泰</w:t>
                      </w:r>
                      <w:r>
                        <w:rPr>
                          <w:rFonts w:ascii="新宋体" w:eastAsia="新宋体" w:hAnsi="新宋体" w:cs="新宋体" w:hint="eastAsia"/>
                          <w:lang w:eastAsia="zh-CN"/>
                        </w:rPr>
                        <w:t>来信</w:t>
                      </w:r>
                    </w:p>
                  </w:txbxContent>
                </v:textbox>
              </v:shape>
            </w:pict>
          </mc:Fallback>
        </mc:AlternateContent>
      </w:r>
    </w:p>
    <w:p w:rsidR="00A23B56" w:rsidRDefault="00E81E19">
      <w:pPr>
        <w:tabs>
          <w:tab w:val="left" w:pos="312"/>
        </w:tabs>
        <w:spacing w:line="480" w:lineRule="auto"/>
        <w:rPr>
          <w:rFonts w:ascii="新宋体" w:eastAsia="新宋体" w:hAnsi="新宋体" w:cs="新宋体"/>
        </w:rPr>
      </w:pPr>
      <w:r>
        <w:rPr>
          <w:rFonts w:ascii="新宋体" w:eastAsia="新宋体" w:hAnsi="新宋体" w:cs="新宋体" w:hint="eastAsia"/>
          <w:noProof/>
        </w:rPr>
        <mc:AlternateContent>
          <mc:Choice Requires="wps">
            <w:drawing>
              <wp:anchor distT="0" distB="0" distL="114300" distR="114300" simplePos="0" relativeHeight="251664384" behindDoc="0" locked="0" layoutInCell="1" allowOverlap="1">
                <wp:simplePos x="0" y="0"/>
                <wp:positionH relativeFrom="column">
                  <wp:posOffset>953135</wp:posOffset>
                </wp:positionH>
                <wp:positionV relativeFrom="paragraph">
                  <wp:posOffset>282575</wp:posOffset>
                </wp:positionV>
                <wp:extent cx="1485265" cy="304800"/>
                <wp:effectExtent l="4445" t="4445" r="15240" b="14605"/>
                <wp:wrapNone/>
                <wp:docPr id="6" name="文本框 6"/>
                <wp:cNvGraphicFramePr/>
                <a:graphic xmlns:a="http://schemas.openxmlformats.org/drawingml/2006/main">
                  <a:graphicData uri="http://schemas.microsoft.com/office/word/2010/wordprocessingShape">
                    <wps:wsp>
                      <wps:cNvSpPr txBox="1"/>
                      <wps:spPr>
                        <a:xfrm>
                          <a:off x="0" y="0"/>
                          <a:ext cx="1485265" cy="304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A23B56" w:rsidRDefault="00E81E19">
                            <w:r>
                              <w:rPr>
                                <w:rFonts w:hint="eastAsia"/>
                              </w:rPr>
                              <w:t>娜拉与海尔茂决裂</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2" type="#_x0000_t202" style="width:116.95pt;height:24pt;margin-top:22.25pt;margin-left:75.05pt;mso-height-relative:page;mso-width-relative:page;position:absolute;z-index:251665408" coordsize="21600,21600" filled="t" fillcolor="white" stroked="t" strokecolor="black">
                <v:stroke joinstyle="round"/>
                <o:lock v:ext="edit" aspectratio="f"/>
                <v:textbox>
                  <w:txbxContent>
                    <w:p>
                      <w:pPr>
                        <w:rPr>
                          <w:rFonts w:eastAsiaTheme="minorEastAsia" w:hint="eastAsia"/>
                          <w:lang w:eastAsia="zh-CN"/>
                        </w:rPr>
                      </w:pPr>
                      <w:r>
                        <w:rPr>
                          <w:rFonts w:hint="eastAsia"/>
                          <w:lang w:eastAsia="zh-CN"/>
                        </w:rPr>
                        <w:t>娜拉与海尔茂决裂</w:t>
                      </w:r>
                    </w:p>
                  </w:txbxContent>
                </v:textbox>
              </v:shape>
            </w:pict>
          </mc:Fallback>
        </mc:AlternateContent>
      </w:r>
      <w:r>
        <w:rPr>
          <w:rFonts w:ascii="新宋体" w:eastAsia="新宋体" w:hAnsi="新宋体" w:cs="新宋体" w:hint="eastAsia"/>
          <w:noProof/>
        </w:rPr>
        <mc:AlternateContent>
          <mc:Choice Requires="wps">
            <w:drawing>
              <wp:anchor distT="0" distB="0" distL="114300" distR="114300" simplePos="0" relativeHeight="251670528" behindDoc="0" locked="0" layoutInCell="1" allowOverlap="1">
                <wp:simplePos x="0" y="0"/>
                <wp:positionH relativeFrom="column">
                  <wp:posOffset>2572385</wp:posOffset>
                </wp:positionH>
                <wp:positionV relativeFrom="paragraph">
                  <wp:posOffset>73025</wp:posOffset>
                </wp:positionV>
                <wp:extent cx="1447165" cy="304800"/>
                <wp:effectExtent l="4445" t="4445" r="15240" b="14605"/>
                <wp:wrapNone/>
                <wp:docPr id="9" name="文本框 9"/>
                <wp:cNvGraphicFramePr/>
                <a:graphic xmlns:a="http://schemas.openxmlformats.org/drawingml/2006/main">
                  <a:graphicData uri="http://schemas.microsoft.com/office/word/2010/wordprocessingShape">
                    <wps:wsp>
                      <wps:cNvSpPr txBox="1"/>
                      <wps:spPr>
                        <a:xfrm>
                          <a:off x="0" y="0"/>
                          <a:ext cx="1447165" cy="304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A23B56" w:rsidRDefault="00E81E19">
                            <w:r>
                              <w:rPr>
                                <w:rFonts w:hint="eastAsia"/>
                              </w:rPr>
                              <w:t>反抗的娜拉</w:t>
                            </w:r>
                          </w:p>
                          <w:p w:rsidR="00A23B56" w:rsidRDefault="00A23B56"/>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3" type="#_x0000_t202" style="width:113.95pt;height:24pt;margin-top:5.75pt;margin-left:202.55pt;mso-height-relative:page;mso-width-relative:page;position:absolute;z-index:251671552" coordsize="21600,21600" filled="t" fillcolor="white" stroked="t" strokecolor="black">
                <v:stroke joinstyle="round"/>
                <o:lock v:ext="edit" aspectratio="f"/>
                <v:textbox>
                  <w:txbxContent>
                    <w:p>
                      <w:pPr>
                        <w:rPr>
                          <w:rFonts w:eastAsiaTheme="minorEastAsia" w:hint="eastAsia"/>
                          <w:lang w:eastAsia="zh-CN"/>
                        </w:rPr>
                      </w:pPr>
                      <w:r>
                        <w:rPr>
                          <w:rFonts w:hint="eastAsia"/>
                          <w:lang w:eastAsia="zh-CN"/>
                        </w:rPr>
                        <w:t>反抗的娜拉</w:t>
                      </w:r>
                    </w:p>
                    <w:p>
                      <w:pPr>
                        <w:rPr>
                          <w:rFonts w:hint="eastAsia"/>
                          <w:lang w:eastAsia="zh-CN"/>
                        </w:rPr>
                      </w:pPr>
                    </w:p>
                  </w:txbxContent>
                </v:textbox>
              </v:shape>
            </w:pict>
          </mc:Fallback>
        </mc:AlternateContent>
      </w:r>
    </w:p>
    <w:p w:rsidR="00A23B56" w:rsidRDefault="00A23B56">
      <w:pPr>
        <w:tabs>
          <w:tab w:val="left" w:pos="312"/>
        </w:tabs>
        <w:spacing w:line="480" w:lineRule="auto"/>
        <w:rPr>
          <w:rFonts w:ascii="新宋体" w:eastAsia="新宋体" w:hAnsi="新宋体" w:cs="新宋体"/>
        </w:rPr>
      </w:pPr>
    </w:p>
    <w:p w:rsidR="00A23B56" w:rsidRDefault="00E81E19">
      <w:pPr>
        <w:numPr>
          <w:ilvl w:val="0"/>
          <w:numId w:val="3"/>
        </w:numPr>
        <w:spacing w:line="480" w:lineRule="auto"/>
        <w:rPr>
          <w:rFonts w:ascii="新宋体" w:eastAsia="新宋体" w:hAnsi="新宋体" w:cs="新宋体"/>
          <w:b/>
          <w:bCs/>
          <w:color w:val="000000" w:themeColor="text1"/>
          <w:sz w:val="28"/>
          <w:szCs w:val="28"/>
        </w:rPr>
      </w:pPr>
      <w:r>
        <w:rPr>
          <w:rFonts w:ascii="新宋体" w:eastAsia="新宋体" w:hAnsi="新宋体" w:cs="新宋体" w:hint="eastAsia"/>
          <w:b/>
          <w:bCs/>
          <w:color w:val="000000" w:themeColor="text1"/>
          <w:sz w:val="28"/>
          <w:szCs w:val="28"/>
        </w:rPr>
        <w:t>研读</w:t>
      </w:r>
      <w:r>
        <w:rPr>
          <w:rFonts w:ascii="新宋体" w:eastAsia="新宋体" w:hAnsi="新宋体" w:cs="新宋体" w:hint="eastAsia"/>
          <w:b/>
          <w:bCs/>
          <w:sz w:val="28"/>
          <w:szCs w:val="28"/>
        </w:rPr>
        <w:t>明</w:t>
      </w:r>
      <w:r>
        <w:rPr>
          <w:rFonts w:ascii="新宋体" w:eastAsia="新宋体" w:hAnsi="新宋体" w:cs="新宋体" w:hint="eastAsia"/>
          <w:b/>
          <w:bCs/>
          <w:color w:val="000000" w:themeColor="text1"/>
          <w:sz w:val="28"/>
          <w:szCs w:val="28"/>
        </w:rPr>
        <w:t>旨</w:t>
      </w:r>
    </w:p>
    <w:p w:rsidR="00A23B56" w:rsidRDefault="00E81E19">
      <w:pPr>
        <w:numPr>
          <w:ilvl w:val="0"/>
          <w:numId w:val="4"/>
        </w:numPr>
        <w:spacing w:line="480" w:lineRule="auto"/>
        <w:rPr>
          <w:rFonts w:ascii="新宋体" w:eastAsia="新宋体" w:hAnsi="新宋体" w:cs="新宋体"/>
        </w:rPr>
      </w:pPr>
      <w:r>
        <w:rPr>
          <w:rFonts w:ascii="新宋体" w:eastAsia="新宋体" w:hAnsi="新宋体" w:cs="新宋体" w:hint="eastAsia"/>
        </w:rPr>
        <w:t>问题研讨</w:t>
      </w:r>
    </w:p>
    <w:p w:rsidR="00A23B56" w:rsidRDefault="00E81E19">
      <w:pPr>
        <w:spacing w:line="480" w:lineRule="auto"/>
        <w:rPr>
          <w:rFonts w:ascii="新宋体" w:eastAsia="新宋体" w:hAnsi="新宋体" w:cs="新宋体"/>
        </w:rPr>
      </w:pPr>
      <w:r>
        <w:rPr>
          <w:rFonts w:ascii="新宋体" w:eastAsia="新宋体" w:hAnsi="新宋体" w:cs="新宋体" w:hint="eastAsia"/>
        </w:rPr>
        <w:t>（1）一场假签名事件的曝光，在娜拉家引起了轩然大波，最终导致了娜拉的离家出走，你是怎样看待她冒名顶替的做法？她是否应该为她的假签名负责？</w:t>
      </w:r>
    </w:p>
    <w:p w:rsidR="00A23B56" w:rsidRDefault="00E81E19">
      <w:pPr>
        <w:spacing w:line="480" w:lineRule="auto"/>
        <w:rPr>
          <w:rFonts w:ascii="新宋体" w:eastAsia="新宋体" w:hAnsi="新宋体" w:cs="新宋体"/>
        </w:rPr>
      </w:pPr>
      <w:r>
        <w:rPr>
          <w:rFonts w:ascii="新宋体" w:eastAsia="新宋体" w:hAnsi="新宋体" w:cs="新宋体" w:hint="eastAsia"/>
        </w:rPr>
        <w:t>娜拉是一位性格活泼、天真可爱、体贴忠诚、吃苦耐劳、勇敢刚强的人物；为了救丈夫她除此别无他法，而且她依靠她的勤劳基本偿还完了这笔债务。</w:t>
      </w:r>
    </w:p>
    <w:p w:rsidR="00A23B56" w:rsidRDefault="00E81E19">
      <w:pPr>
        <w:spacing w:line="480" w:lineRule="auto"/>
        <w:rPr>
          <w:rFonts w:ascii="新宋体" w:eastAsia="新宋体" w:hAnsi="新宋体" w:cs="新宋体"/>
        </w:rPr>
      </w:pPr>
      <w:r>
        <w:rPr>
          <w:rFonts w:ascii="新宋体" w:eastAsia="新宋体" w:hAnsi="新宋体" w:cs="新宋体" w:hint="eastAsia"/>
        </w:rPr>
        <w:t>（2）当柯洛克斯泰的第二封信出现以后，娜拉和海尔茂的心理冲突是怎么变化的？</w:t>
      </w:r>
    </w:p>
    <w:p w:rsidR="00A23B56" w:rsidRDefault="00E81E19">
      <w:pPr>
        <w:spacing w:line="480" w:lineRule="auto"/>
        <w:rPr>
          <w:rFonts w:ascii="新宋体" w:eastAsia="新宋体" w:hAnsi="新宋体" w:cs="新宋体"/>
        </w:rPr>
      </w:pPr>
      <w:r>
        <w:rPr>
          <w:rFonts w:ascii="新宋体" w:eastAsia="新宋体" w:hAnsi="新宋体" w:cs="新宋体" w:hint="eastAsia"/>
        </w:rPr>
        <w:t>第一次冲突：海尔茂以为一切万事大吉，反过来安慰娜拉，娜拉一声不吭。海尔茂这时对娜拉出奇的冷静感到害怕。</w:t>
      </w:r>
    </w:p>
    <w:p w:rsidR="00A23B56" w:rsidRDefault="00E81E19">
      <w:pPr>
        <w:spacing w:line="480" w:lineRule="auto"/>
        <w:rPr>
          <w:rFonts w:ascii="新宋体" w:eastAsia="新宋体" w:hAnsi="新宋体" w:cs="新宋体"/>
        </w:rPr>
      </w:pPr>
      <w:r>
        <w:rPr>
          <w:rFonts w:ascii="新宋体" w:eastAsia="新宋体" w:hAnsi="新宋体" w:cs="新宋体" w:hint="eastAsia"/>
        </w:rPr>
        <w:t>第二次冲突：娜拉换上日常衣服并和海尔茂进行一次谈话。随着谈话的激化，海尔茂越来越被动尴尬，傲然的姿态也维持不下去了。娜拉明确宣布：“我不爱你了！”</w:t>
      </w:r>
    </w:p>
    <w:p w:rsidR="00A23B56" w:rsidRDefault="00E81E19">
      <w:pPr>
        <w:spacing w:line="480" w:lineRule="auto"/>
        <w:rPr>
          <w:rFonts w:ascii="新宋体" w:eastAsia="新宋体" w:hAnsi="新宋体" w:cs="新宋体"/>
        </w:rPr>
      </w:pPr>
      <w:r>
        <w:rPr>
          <w:rFonts w:ascii="新宋体" w:eastAsia="新宋体" w:hAnsi="新宋体" w:cs="新宋体" w:hint="eastAsia"/>
        </w:rPr>
        <w:t>第三次冲突：海尔茂已经处于劣势，他只能用“母亲的义务”“你还是我的老婆”来要挟娜拉，娜拉的反抗却继续走向高峰。她不仅退还了结婚戒指，而且离家出走。</w:t>
      </w:r>
    </w:p>
    <w:p w:rsidR="00A23B56" w:rsidRDefault="00E81E19">
      <w:pPr>
        <w:spacing w:line="480" w:lineRule="auto"/>
        <w:rPr>
          <w:rFonts w:ascii="新宋体" w:eastAsia="新宋体" w:hAnsi="新宋体" w:cs="新宋体"/>
        </w:rPr>
      </w:pPr>
      <w:r>
        <w:rPr>
          <w:rFonts w:ascii="新宋体" w:eastAsia="新宋体" w:hAnsi="新宋体" w:cs="新宋体" w:hint="eastAsia"/>
        </w:rPr>
        <w:t>（3）剧中“你的泥娃娃”指的是谁？“生人”指的是谁？说话人为什么要这样称呼？</w:t>
      </w:r>
    </w:p>
    <w:p w:rsidR="00A23B56" w:rsidRDefault="00E81E19">
      <w:pPr>
        <w:spacing w:line="480" w:lineRule="auto"/>
        <w:rPr>
          <w:rFonts w:ascii="新宋体" w:eastAsia="新宋体" w:hAnsi="新宋体" w:cs="新宋体"/>
        </w:rPr>
      </w:pPr>
      <w:r>
        <w:rPr>
          <w:rFonts w:ascii="新宋体" w:eastAsia="新宋体" w:hAnsi="新宋体" w:cs="新宋体" w:hint="eastAsia"/>
        </w:rPr>
        <w:t>“你的泥娃娃”指的是娜拉，“生人”指的是海尔茂。娜拉这样称呼自己是因为她认识到自己在家中，在丈夫眼中没有独立人格，没有自由，得不到尊重，只是一个玩偶；这样称呼海尔茂是因为海尔茂与娜拉之间缺乏沟通，丈夫就像一个陌生人，形同路人。</w:t>
      </w:r>
    </w:p>
    <w:p w:rsidR="00A23B56" w:rsidRDefault="00E81E19">
      <w:pPr>
        <w:spacing w:line="480" w:lineRule="auto"/>
        <w:rPr>
          <w:rFonts w:ascii="新宋体" w:eastAsia="新宋体" w:hAnsi="新宋体" w:cs="新宋体"/>
        </w:rPr>
      </w:pPr>
      <w:r>
        <w:rPr>
          <w:rFonts w:ascii="新宋体" w:eastAsia="新宋体" w:hAnsi="新宋体" w:cs="新宋体" w:hint="eastAsia"/>
        </w:rPr>
        <w:t>（4）娜拉说的“奇迹中的奇迹”指的是什么？“我现在不信世界上有奇迹了”这句话向海尔茂表达的具体意思是什么？</w:t>
      </w:r>
    </w:p>
    <w:p w:rsidR="00A23B56" w:rsidRDefault="00E81E19">
      <w:pPr>
        <w:spacing w:line="480" w:lineRule="auto"/>
        <w:rPr>
          <w:rFonts w:ascii="新宋体" w:eastAsia="新宋体" w:hAnsi="新宋体" w:cs="新宋体"/>
        </w:rPr>
      </w:pPr>
      <w:r>
        <w:rPr>
          <w:rFonts w:ascii="新宋体" w:eastAsia="新宋体" w:hAnsi="新宋体" w:cs="新宋体" w:hint="eastAsia"/>
        </w:rPr>
        <w:t>奇迹中的奇迹：两个人都要改变自己，相互尊重，平等相待。娜拉通过这句话向他表示出自己已不相信与海尔茂之间的婚姻能有美好的结果；建立真正的夫妻关系只是一种幻想，而现在幻想已经破灭。</w:t>
      </w:r>
    </w:p>
    <w:p w:rsidR="00A23B56" w:rsidRDefault="00E81E19">
      <w:pPr>
        <w:spacing w:line="480" w:lineRule="auto"/>
        <w:rPr>
          <w:rFonts w:ascii="新宋体" w:eastAsia="新宋体" w:hAnsi="新宋体" w:cs="新宋体"/>
        </w:rPr>
      </w:pPr>
      <w:r>
        <w:rPr>
          <w:rFonts w:ascii="新宋体" w:eastAsia="新宋体" w:hAnsi="新宋体" w:cs="新宋体" w:hint="eastAsia"/>
        </w:rPr>
        <w:t>（5）既然娜拉不应该因为假签名事件而受到惩罚，海尔荗也最终宽恕她了，那她为什么要离家出走？</w:t>
      </w:r>
    </w:p>
    <w:p w:rsidR="00A23B56" w:rsidRDefault="00E81E19">
      <w:pPr>
        <w:spacing w:line="480" w:lineRule="auto"/>
        <w:rPr>
          <w:rFonts w:ascii="新宋体" w:eastAsia="新宋体" w:hAnsi="新宋体" w:cs="新宋体"/>
        </w:rPr>
      </w:pPr>
      <w:r>
        <w:rPr>
          <w:rFonts w:ascii="新宋体" w:eastAsia="新宋体" w:hAnsi="新宋体" w:cs="新宋体" w:hint="eastAsia"/>
        </w:rPr>
        <w:t>①性格基础。</w:t>
      </w:r>
    </w:p>
    <w:p w:rsidR="00A23B56" w:rsidRDefault="00E81E19">
      <w:pPr>
        <w:spacing w:line="480" w:lineRule="auto"/>
        <w:rPr>
          <w:rFonts w:ascii="新宋体" w:eastAsia="新宋体" w:hAnsi="新宋体" w:cs="新宋体"/>
        </w:rPr>
      </w:pPr>
      <w:r>
        <w:rPr>
          <w:rFonts w:ascii="新宋体" w:eastAsia="新宋体" w:hAnsi="新宋体" w:cs="新宋体" w:hint="eastAsia"/>
        </w:rPr>
        <w:t>②认清了海尔茂的本质,以及自己在家庭中的屈辱地位。娜拉目睹了海尔茂闹剧般的表演之后,她才如梦初醒,认识到这是一个不平等的婚姻,在这样的不平等的婚姻之中,她感到的那种幸福生活事实上并不真实,是虚伪的。</w:t>
      </w:r>
    </w:p>
    <w:p w:rsidR="00A23B56" w:rsidRDefault="00E81E19">
      <w:pPr>
        <w:spacing w:line="480" w:lineRule="auto"/>
        <w:rPr>
          <w:rFonts w:ascii="新宋体" w:eastAsia="新宋体" w:hAnsi="新宋体" w:cs="新宋体"/>
        </w:rPr>
      </w:pPr>
      <w:r>
        <w:rPr>
          <w:rFonts w:ascii="新宋体" w:eastAsia="新宋体" w:hAnsi="新宋体" w:cs="新宋体" w:hint="eastAsia"/>
        </w:rPr>
        <w:t>③娜拉进而开始对男权社会进行反思,认识到其中存在的种种虚伪和不合理。她追求独立的人格,她的平等意识、自我意识觉醒了。</w:t>
      </w:r>
    </w:p>
    <w:p w:rsidR="00A23B56" w:rsidRDefault="00E81E19">
      <w:pPr>
        <w:spacing w:line="480" w:lineRule="auto"/>
        <w:rPr>
          <w:rFonts w:ascii="新宋体" w:eastAsia="新宋体" w:hAnsi="新宋体" w:cs="新宋体"/>
        </w:rPr>
      </w:pPr>
      <w:r>
        <w:rPr>
          <w:rFonts w:ascii="新宋体" w:eastAsia="新宋体" w:hAnsi="新宋体" w:cs="新宋体" w:hint="eastAsia"/>
        </w:rPr>
        <w:t>（6）联系剧情，说说舞台说明“穿外套”“戴帽子”“围披肩”“拿起手提包”的作用。</w:t>
      </w:r>
    </w:p>
    <w:p w:rsidR="00A23B56" w:rsidRDefault="00E81E19">
      <w:pPr>
        <w:spacing w:line="480" w:lineRule="auto"/>
        <w:rPr>
          <w:rFonts w:ascii="新宋体" w:eastAsia="新宋体" w:hAnsi="新宋体" w:cs="新宋体"/>
          <w:b/>
          <w:sz w:val="28"/>
          <w:szCs w:val="28"/>
        </w:rPr>
      </w:pPr>
      <w:r>
        <w:rPr>
          <w:rFonts w:ascii="新宋体" w:eastAsia="新宋体" w:hAnsi="新宋体" w:cs="新宋体" w:hint="eastAsia"/>
        </w:rPr>
        <w:t>这些舞台说明均是对娜拉动作的介绍，由此可以看出，娜拉在与海尔茂交谈的过程中，一直在做着出走的准备，此时她离家出走的决心已经非常坚定。</w:t>
      </w:r>
    </w:p>
    <w:p w:rsidR="00A23B56" w:rsidRDefault="00E81E19">
      <w:pPr>
        <w:numPr>
          <w:ilvl w:val="0"/>
          <w:numId w:val="4"/>
        </w:numPr>
        <w:spacing w:line="480" w:lineRule="auto"/>
        <w:rPr>
          <w:rFonts w:ascii="新宋体" w:eastAsia="新宋体" w:hAnsi="新宋体" w:cs="新宋体"/>
          <w:color w:val="000000" w:themeColor="text1"/>
          <w:szCs w:val="21"/>
        </w:rPr>
      </w:pPr>
      <w:r>
        <w:rPr>
          <w:rFonts w:ascii="新宋体" w:eastAsia="新宋体" w:hAnsi="新宋体" w:cs="新宋体" w:hint="eastAsia"/>
          <w:color w:val="000000" w:themeColor="text1"/>
          <w:szCs w:val="21"/>
        </w:rPr>
        <w:t>娜拉形象总结</w:t>
      </w:r>
    </w:p>
    <w:p w:rsidR="00A23B56" w:rsidRDefault="00E81E19">
      <w:pPr>
        <w:spacing w:line="480" w:lineRule="auto"/>
        <w:rPr>
          <w:rFonts w:ascii="新宋体" w:eastAsia="新宋体" w:hAnsi="新宋体" w:cs="新宋体"/>
        </w:rPr>
      </w:pPr>
      <w:r>
        <w:rPr>
          <w:rFonts w:ascii="新宋体" w:eastAsia="新宋体" w:hAnsi="新宋体" w:cs="新宋体" w:hint="eastAsia"/>
        </w:rPr>
        <w:t>娜拉是一个有着资产阶级思想倾向的妇女，美丽、活泼、真诚、勇敢、善良、富有同情心。在识破海尔茂虚伪面目前，她一直生活在脉脉温情之中，从未考虑过妇女在家庭中的位置问题。但她是位品格高尚的女子，她忠于爱情，为了丈夫治病，勇敢地假签支票借据，并独立地还债，为了保全丈夫的名誉而准备自杀。她对林丹太太、阮克医生抱着真正的同情心，并勇敢和坚强地面对柯洛克斯泰的威胁恐吓，她没有屈服，而是准备承担一切责任。识破海尔茂虚伪、自私自利的面目后，她意识到自己在家庭中人格不独立的可悲状况，对于以男权为中心的资产阶级的道德、法律和宗教产生怀疑并进行谴责，毅然离家出走。</w:t>
      </w:r>
    </w:p>
    <w:p w:rsidR="00A23B56" w:rsidRDefault="00E81E19">
      <w:pPr>
        <w:spacing w:line="480" w:lineRule="auto"/>
        <w:rPr>
          <w:rFonts w:ascii="新宋体" w:eastAsia="新宋体" w:hAnsi="新宋体" w:cs="新宋体"/>
        </w:rPr>
      </w:pPr>
      <w:r>
        <w:rPr>
          <w:rFonts w:ascii="新宋体" w:eastAsia="新宋体" w:hAnsi="新宋体" w:cs="新宋体" w:hint="eastAsia"/>
        </w:rPr>
        <w:t xml:space="preserve">3.海尔茂形象总结 </w:t>
      </w:r>
    </w:p>
    <w:p w:rsidR="00A23B56" w:rsidRDefault="00E81E19">
      <w:pPr>
        <w:spacing w:line="480" w:lineRule="auto"/>
        <w:rPr>
          <w:rFonts w:ascii="新宋体" w:eastAsia="新宋体" w:hAnsi="新宋体" w:cs="新宋体"/>
        </w:rPr>
      </w:pPr>
      <w:r>
        <w:rPr>
          <w:rFonts w:ascii="新宋体" w:eastAsia="新宋体" w:hAnsi="新宋体" w:cs="新宋体" w:hint="eastAsia"/>
        </w:rPr>
        <w:t>海尔茂是男权中心思想的代表者和资本主义社会制度及其传统观念的维护者。他实质上是一个极自私、冷酷、虚伪的伪君子。这集中体现在他对待娜拉的态度和待人接物上。在家中他将娜拉看成自己的私有财产和玩偶，满嘴甜言蜜语。然而一旦他认为娜拉的行动“危害”到他的名誉地位时，立刻暴露出他的卑劣和自私。当柯洛克斯泰还回借据，没有任何危险时，立刻又换回原来的面孔。当他看到用所谓的“爱”的言辞无法让娜拉回心转意时，便搬出道德和宗教来阻止娜拉的出走，甚至宣扬资产阶级法律的“威力”，企图使娜拉继续忍受其玩偶地位。他是一个一切都以个人利益为前提的个人主义者。</w:t>
      </w:r>
    </w:p>
    <w:p w:rsidR="00A23B56" w:rsidRDefault="00E81E19">
      <w:pPr>
        <w:spacing w:line="480" w:lineRule="auto"/>
        <w:rPr>
          <w:rFonts w:ascii="新宋体" w:eastAsia="新宋体" w:hAnsi="新宋体" w:cs="新宋体"/>
        </w:rPr>
      </w:pPr>
      <w:r>
        <w:rPr>
          <w:rFonts w:ascii="新宋体" w:eastAsia="新宋体" w:hAnsi="新宋体" w:cs="新宋体" w:hint="eastAsia"/>
        </w:rPr>
        <w:t>4.小组讨论：谁应该为娜拉玩偶地位买单？</w:t>
      </w:r>
    </w:p>
    <w:p w:rsidR="00A23B56" w:rsidRDefault="00E81E19">
      <w:pPr>
        <w:spacing w:line="480" w:lineRule="auto"/>
        <w:rPr>
          <w:rFonts w:ascii="新宋体" w:eastAsia="新宋体" w:hAnsi="新宋体" w:cs="新宋体"/>
        </w:rPr>
      </w:pPr>
      <w:r>
        <w:rPr>
          <w:rFonts w:ascii="新宋体" w:eastAsia="新宋体" w:hAnsi="新宋体" w:cs="新宋体" w:hint="eastAsia"/>
        </w:rPr>
        <w:t>海尔荗的男权思想，这种思想是当时社会的一种普遍现象。</w:t>
      </w:r>
    </w:p>
    <w:p w:rsidR="00A23B56" w:rsidRDefault="00E81E19">
      <w:pPr>
        <w:spacing w:line="480" w:lineRule="auto"/>
        <w:rPr>
          <w:rFonts w:ascii="新宋体" w:eastAsia="新宋体" w:hAnsi="新宋体" w:cs="新宋体"/>
        </w:rPr>
      </w:pPr>
      <w:r>
        <w:rPr>
          <w:rFonts w:ascii="新宋体" w:eastAsia="新宋体" w:hAnsi="新宋体" w:cs="新宋体" w:hint="eastAsia"/>
        </w:rPr>
        <w:t>娜拉玩偶地位的主观原因：没有什么崇高的理想和生活目的、具有孩子脾性、思想深处有男尊女卑意识和高低贵贱观念、骨子里存在对男性的依附思想等原因。</w:t>
      </w:r>
    </w:p>
    <w:p w:rsidR="00A23B56" w:rsidRDefault="00E81E19">
      <w:pPr>
        <w:spacing w:line="480" w:lineRule="auto"/>
        <w:rPr>
          <w:rFonts w:ascii="新宋体" w:eastAsia="新宋体" w:hAnsi="新宋体" w:cs="新宋体"/>
        </w:rPr>
      </w:pPr>
      <w:r>
        <w:rPr>
          <w:rFonts w:ascii="新宋体" w:eastAsia="新宋体" w:hAnsi="新宋体" w:cs="新宋体" w:hint="eastAsia"/>
        </w:rPr>
        <w:t>5.娜拉离家出走的巨大社会意义是什么？</w:t>
      </w:r>
    </w:p>
    <w:p w:rsidR="00A23B56" w:rsidRDefault="00E81E19">
      <w:pPr>
        <w:spacing w:line="480" w:lineRule="auto"/>
        <w:rPr>
          <w:rFonts w:ascii="新宋体" w:eastAsia="新宋体" w:hAnsi="新宋体" w:cs="新宋体"/>
        </w:rPr>
      </w:pPr>
      <w:r>
        <w:rPr>
          <w:rFonts w:ascii="新宋体" w:eastAsia="新宋体" w:hAnsi="新宋体" w:cs="新宋体" w:hint="eastAsia"/>
        </w:rPr>
        <w:t>娜拉为追求人格的独立，不甘做丈夫的玩偶，毅然深夜离家出走。她的出走是对资产阶级虚伪的道德、法律、家庭、婚姻制度的挑战，是对整个资本主义社会秩序的奋勇冲击。她用反叛的行动向“物化”女性的罪恶社会庄严宣告：“我首先是一个人，不是玩偶。”成为妇女解放的“独立宣言”。这对广大妇女争取自由、平等、人格的独立起了巨大鼓舞作用。她的出走，震惊了男权社会，震醒了昏睡的女性，使整个社会鼎沸起来，引起人们对现存制度的怀疑。但娜拉出走后怎么办？作者没有明晰的答案。</w:t>
      </w:r>
    </w:p>
    <w:p w:rsidR="00A23B56" w:rsidRDefault="00E81E19">
      <w:pPr>
        <w:spacing w:line="480" w:lineRule="auto"/>
        <w:rPr>
          <w:rFonts w:ascii="新宋体" w:eastAsia="新宋体" w:hAnsi="新宋体" w:cs="新宋体"/>
          <w:bCs/>
          <w:szCs w:val="21"/>
        </w:rPr>
      </w:pPr>
      <w:r>
        <w:rPr>
          <w:rFonts w:ascii="新宋体" w:eastAsia="新宋体" w:hAnsi="新宋体" w:cs="新宋体" w:hint="eastAsia"/>
          <w:bCs/>
          <w:szCs w:val="21"/>
        </w:rPr>
        <w:t>6.通过以上分析概括戏剧的主题。</w:t>
      </w:r>
    </w:p>
    <w:p w:rsidR="00A23B56" w:rsidRDefault="00E81E19">
      <w:pPr>
        <w:spacing w:line="480" w:lineRule="auto"/>
        <w:rPr>
          <w:rFonts w:ascii="新宋体" w:eastAsia="新宋体" w:hAnsi="新宋体" w:cs="新宋体"/>
          <w:bCs/>
          <w:szCs w:val="21"/>
        </w:rPr>
      </w:pPr>
      <w:r>
        <w:rPr>
          <w:rFonts w:ascii="新宋体" w:eastAsia="新宋体" w:hAnsi="新宋体" w:cs="新宋体" w:hint="eastAsia"/>
          <w:bCs/>
          <w:szCs w:val="21"/>
        </w:rPr>
        <w:t>通过女主人公娜拉与丈夫海尔茂之间由相亲相爱转为决裂的过程,探讨了资产阶级的婚姻问题,暴露了男权社会与妇女解放之间的矛盾冲突,进而向资产阶级社会的宗教、法律、道德提出挑战,激励人们尤其是妇女为挣脱传统观念的束缚,为争取自由平等而斗争。</w:t>
      </w:r>
    </w:p>
    <w:p w:rsidR="00A23B56" w:rsidRDefault="00E81E19">
      <w:pPr>
        <w:spacing w:line="480" w:lineRule="auto"/>
        <w:rPr>
          <w:rFonts w:ascii="新宋体" w:eastAsia="新宋体" w:hAnsi="新宋体" w:cs="新宋体"/>
          <w:b/>
          <w:bCs/>
          <w:color w:val="000000" w:themeColor="text1"/>
          <w:sz w:val="28"/>
          <w:szCs w:val="28"/>
        </w:rPr>
      </w:pPr>
      <w:r>
        <w:rPr>
          <w:rFonts w:ascii="新宋体" w:eastAsia="新宋体" w:hAnsi="新宋体" w:cs="新宋体" w:hint="eastAsia"/>
          <w:b/>
          <w:bCs/>
          <w:color w:val="000000" w:themeColor="text1"/>
          <w:sz w:val="28"/>
          <w:szCs w:val="28"/>
        </w:rPr>
        <w:t>五、演读</w:t>
      </w:r>
      <w:r>
        <w:rPr>
          <w:rFonts w:ascii="新宋体" w:eastAsia="新宋体" w:hAnsi="新宋体" w:cs="新宋体" w:hint="eastAsia"/>
          <w:b/>
          <w:bCs/>
          <w:sz w:val="28"/>
          <w:szCs w:val="28"/>
        </w:rPr>
        <w:t>明</w:t>
      </w:r>
      <w:r>
        <w:rPr>
          <w:rFonts w:ascii="新宋体" w:eastAsia="新宋体" w:hAnsi="新宋体" w:cs="新宋体" w:hint="eastAsia"/>
          <w:b/>
          <w:bCs/>
          <w:color w:val="000000" w:themeColor="text1"/>
          <w:sz w:val="28"/>
          <w:szCs w:val="28"/>
        </w:rPr>
        <w:t>技</w:t>
      </w:r>
    </w:p>
    <w:p w:rsidR="00A23B56" w:rsidRDefault="00E81E19">
      <w:pPr>
        <w:spacing w:line="480" w:lineRule="auto"/>
        <w:rPr>
          <w:rFonts w:ascii="新宋体" w:eastAsia="新宋体" w:hAnsi="新宋体" w:cs="新宋体"/>
        </w:rPr>
      </w:pPr>
      <w:r>
        <w:rPr>
          <w:rFonts w:ascii="新宋体" w:eastAsia="新宋体" w:hAnsi="新宋体" w:cs="新宋体" w:hint="eastAsia"/>
        </w:rPr>
        <w:t>1.片段演读：请同学分角色扮演男女主人公言行举止，演读下面三个片段，要求读出感情：</w:t>
      </w:r>
    </w:p>
    <w:p w:rsidR="00A23B56" w:rsidRDefault="00E81E19">
      <w:pPr>
        <w:spacing w:line="480" w:lineRule="auto"/>
        <w:rPr>
          <w:rFonts w:ascii="新宋体" w:eastAsia="新宋体" w:hAnsi="新宋体" w:cs="新宋体"/>
        </w:rPr>
      </w:pPr>
      <w:r>
        <w:rPr>
          <w:rFonts w:ascii="新宋体" w:eastAsia="新宋体" w:hAnsi="新宋体" w:cs="新宋体" w:hint="eastAsia"/>
        </w:rPr>
        <w:t>（1）海尔茂收到柯洛克斯泰的第一封来信后对娜拉由之前百般宠爱到咆哮痛斥的经过的片段。（从“阮克大夫的？”至“只推托有病。”）</w:t>
      </w:r>
    </w:p>
    <w:p w:rsidR="00A23B56" w:rsidRDefault="00E81E19">
      <w:pPr>
        <w:spacing w:line="480" w:lineRule="auto"/>
        <w:rPr>
          <w:rFonts w:ascii="新宋体" w:eastAsia="新宋体" w:hAnsi="新宋体" w:cs="新宋体"/>
        </w:rPr>
      </w:pPr>
      <w:r>
        <w:rPr>
          <w:rFonts w:ascii="新宋体" w:eastAsia="新宋体" w:hAnsi="新宋体" w:cs="新宋体" w:hint="eastAsia"/>
        </w:rPr>
        <w:t>（2）海尔茂收到柯洛克斯泰的第二封信后，态度又大尺度逆转，娜拉的觉醒初出端倪的片段。（从“你正像做老婆的应该……”至“又换衣服干什么？”）</w:t>
      </w:r>
    </w:p>
    <w:p w:rsidR="00A23B56" w:rsidRDefault="00E81E19">
      <w:pPr>
        <w:spacing w:line="480" w:lineRule="auto"/>
        <w:rPr>
          <w:rFonts w:ascii="新宋体" w:eastAsia="新宋体" w:hAnsi="新宋体" w:cs="新宋体"/>
        </w:rPr>
      </w:pPr>
      <w:r>
        <w:rPr>
          <w:rFonts w:ascii="新宋体" w:eastAsia="新宋体" w:hAnsi="新宋体" w:cs="新宋体" w:hint="eastAsia"/>
        </w:rPr>
        <w:t>（3）娜拉觉醒后对海尔茂所代表的男权主义的强有力的冲击的对话片段。（从“我明白了，我明白了……”至结尾。）</w:t>
      </w:r>
    </w:p>
    <w:p w:rsidR="00A23B56" w:rsidRDefault="00E81E19">
      <w:pPr>
        <w:spacing w:line="480" w:lineRule="auto"/>
        <w:rPr>
          <w:rFonts w:ascii="新宋体" w:eastAsia="新宋体" w:hAnsi="新宋体" w:cs="新宋体"/>
        </w:rPr>
      </w:pPr>
      <w:r>
        <w:rPr>
          <w:rFonts w:ascii="新宋体" w:eastAsia="新宋体" w:hAnsi="新宋体" w:cs="新宋体" w:hint="eastAsia"/>
        </w:rPr>
        <w:t>2.总结：戏剧的艺术特点之一：通过人物动作表现戏剧冲突：动作是戏剧的核心和灵魂；《玩偶之家》中侧重于外部动作；《玩偶之家》戏剧冲突尖锐激烈，冲突中人物语言高度个性化。</w:t>
      </w:r>
    </w:p>
    <w:p w:rsidR="00A23B56" w:rsidRDefault="00E81E19">
      <w:pPr>
        <w:spacing w:line="480" w:lineRule="auto"/>
        <w:rPr>
          <w:rFonts w:ascii="新宋体" w:eastAsia="新宋体" w:hAnsi="新宋体" w:cs="新宋体"/>
        </w:rPr>
      </w:pPr>
      <w:r>
        <w:rPr>
          <w:rFonts w:ascii="新宋体" w:eastAsia="新宋体" w:hAnsi="新宋体" w:cs="新宋体" w:hint="eastAsia"/>
        </w:rPr>
        <w:t>3.心理刻画深入细腻</w:t>
      </w:r>
    </w:p>
    <w:p w:rsidR="00A23B56" w:rsidRDefault="00E81E19">
      <w:pPr>
        <w:spacing w:line="480" w:lineRule="auto"/>
        <w:rPr>
          <w:rFonts w:ascii="新宋体" w:eastAsia="新宋体" w:hAnsi="新宋体" w:cs="新宋体"/>
        </w:rPr>
      </w:pPr>
      <w:r>
        <w:rPr>
          <w:rFonts w:ascii="新宋体" w:eastAsia="新宋体" w:hAnsi="新宋体" w:cs="新宋体" w:hint="eastAsia"/>
        </w:rPr>
        <w:t>《玩偶之家》中对女主人公娜拉的心理描写十分出色。除了通过个性鲜明的语言(对话、独白)直接表现人物心理外,巧妙利用细节和人物动作描写折射人物心理也是其突出特点。如娜拉在剧末的一系列动作如“(穿外套)”“(戴帽子)”“(围披肩)”“(拿起手提包)”等,暗示娜拉当时离家出走的心意已决。动作化是人物心理的外在体现,通观全剧的舞台说明,有非常多表现力极强的动词,生动形象地反映了娜拉从幸福平静转为忧虑、烦乱、从幻想到幻想破灭,最后到觉醒的整个心理变化过程,细致的细节刻画营造了一种画面感,使人物心理变化更加具体可感。</w:t>
      </w:r>
    </w:p>
    <w:p w:rsidR="00A23B56" w:rsidRDefault="00E81E19">
      <w:pPr>
        <w:numPr>
          <w:ilvl w:val="0"/>
          <w:numId w:val="5"/>
        </w:num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拓读明理</w:t>
      </w:r>
    </w:p>
    <w:p w:rsidR="00A23B56" w:rsidRDefault="00E81E19">
      <w:pPr>
        <w:spacing w:line="480" w:lineRule="auto"/>
        <w:rPr>
          <w:rFonts w:ascii="新宋体" w:eastAsia="新宋体" w:hAnsi="新宋体" w:cs="新宋体"/>
        </w:rPr>
      </w:pPr>
      <w:r>
        <w:rPr>
          <w:rFonts w:ascii="新宋体" w:eastAsia="新宋体" w:hAnsi="新宋体" w:cs="新宋体" w:hint="eastAsia"/>
        </w:rPr>
        <w:t>1.本剧结尾的戏剧动作是一声门响。此处的门仅仅是一扇门吗？其中蕴涵怎样的深意？谈谈你的理解。 </w:t>
      </w:r>
    </w:p>
    <w:p w:rsidR="00A23B56" w:rsidRDefault="00E81E19">
      <w:pPr>
        <w:spacing w:line="480" w:lineRule="auto"/>
        <w:rPr>
          <w:rFonts w:ascii="新宋体" w:eastAsia="新宋体" w:hAnsi="新宋体" w:cs="新宋体"/>
        </w:rPr>
      </w:pPr>
      <w:r>
        <w:rPr>
          <w:rFonts w:ascii="新宋体" w:eastAsia="新宋体" w:hAnsi="新宋体" w:cs="新宋体" w:hint="eastAsia"/>
        </w:rPr>
        <w:t>“关门一响”既有表层意义，也有象征性意义，由此引发出来“娜拉走后怎样”的思考。 </w:t>
      </w:r>
    </w:p>
    <w:p w:rsidR="00A23B56" w:rsidRDefault="00E81E19">
      <w:pPr>
        <w:spacing w:line="480" w:lineRule="auto"/>
        <w:rPr>
          <w:rFonts w:ascii="新宋体" w:eastAsia="新宋体" w:hAnsi="新宋体" w:cs="新宋体"/>
        </w:rPr>
      </w:pPr>
      <w:r>
        <w:rPr>
          <w:rFonts w:ascii="新宋体" w:eastAsia="新宋体" w:hAnsi="新宋体" w:cs="新宋体" w:hint="eastAsia"/>
        </w:rPr>
        <w:t>2..娜拉出走所表现出的历史局限性是什么?</w:t>
      </w:r>
    </w:p>
    <w:p w:rsidR="00A23B56" w:rsidRDefault="00E81E19">
      <w:pPr>
        <w:spacing w:line="480" w:lineRule="auto"/>
        <w:rPr>
          <w:rFonts w:ascii="新宋体" w:eastAsia="新宋体" w:hAnsi="新宋体" w:cs="新宋体"/>
        </w:rPr>
      </w:pPr>
      <w:r>
        <w:rPr>
          <w:rFonts w:ascii="新宋体" w:eastAsia="新宋体" w:hAnsi="新宋体" w:cs="新宋体" w:hint="eastAsia"/>
        </w:rPr>
        <w:t>娜拉毅然出走，她的话是一篇“妇女独立宣言”，意味着以娜拉为代表的中小资产阶级的先进妇女已经意识到了男权社会中自己的可悲地位，决心争得自身的解放，争得同男子一样的权利。但是，娜拉出走后真的能取得那么好的结果吗？答案是否定的。人格独立只有附于独立自主的经济地位才变得有价值，有意义。所以，娜拉出走，如果她没有获得独立的经济地位，她是不能真正地获得个人地位的真正解放的。</w:t>
      </w:r>
    </w:p>
    <w:p w:rsidR="00A23B56" w:rsidRDefault="00E81E19">
      <w:pPr>
        <w:spacing w:line="480" w:lineRule="auto"/>
        <w:rPr>
          <w:rFonts w:ascii="新宋体" w:eastAsia="新宋体" w:hAnsi="新宋体" w:cs="新宋体"/>
        </w:rPr>
      </w:pPr>
      <w:r>
        <w:rPr>
          <w:rFonts w:ascii="新宋体" w:eastAsia="新宋体" w:hAnsi="新宋体" w:cs="新宋体" w:hint="eastAsia"/>
        </w:rPr>
        <w:t>作品中，当娜拉认清海尔茂的真面目后，感到自己“简直像个要饭的叫花子，要一口，吃一口”，完全处于从属的地位，没有自己独立的人格。这说明易卜生已经洞悉到妇女在家庭中处于不平等的地位是因为她们在经济上不能独立。尽管易卜生还不能回答妇女如何才能获得独立的经济地位，如何才能从男权的压迫下解放出来的问题，但光是这些问题的提出以及对娜拉出走这一行动的肯定，就是对资本主义社会现实的有力反抗，就足以给资产阶级的伦理道德以摧毁性打击。这就使这部作品具有深远的社会意义。</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3.1923年鲁迅发表著名演讲《娜拉走后怎样?》,在鲁迅看来,娜拉走后的出路,不是堕落,就是回来,还有一条,就是饿死了。你的观点是什么?</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观点一:我同意鲁迅先生的看法。因为娜拉长期以来就依附着父亲和丈夫而生活,衣食无忧,没有基本的生存技能,在当时物质至上的社会环境下,她很难独自生存下去。而且,她的三个孩子在家中,所以,她要么会堕落,要么就不得不回到原来家中。</w:t>
      </w:r>
    </w:p>
    <w:p w:rsidR="00A23B56" w:rsidRDefault="00E81E19">
      <w:pPr>
        <w:spacing w:line="480" w:lineRule="auto"/>
        <w:rPr>
          <w:rFonts w:ascii="新宋体" w:eastAsia="新宋体" w:hAnsi="新宋体" w:cs="新宋体"/>
          <w:szCs w:val="21"/>
        </w:rPr>
      </w:pPr>
      <w:r>
        <w:rPr>
          <w:rFonts w:ascii="新宋体" w:eastAsia="新宋体" w:hAnsi="新宋体" w:cs="新宋体" w:hint="eastAsia"/>
          <w:szCs w:val="21"/>
        </w:rPr>
        <w:t>观点二:我不同意鲁迅先生的看法。娜拉已经清醒地认识到她在家中的“玩偶”地位,并且觉醒后的她也认识到“现在我要去学习。我一定要弄清楚,究竟是社会正确,还是我正确”。她一定会去认识社会,认识自己,找到适合自己的方向,学会生存的技能,不会堕落、饿死或是回来。</w:t>
      </w:r>
    </w:p>
    <w:p w:rsidR="00A23B56" w:rsidRDefault="00E81E19">
      <w:pPr>
        <w:spacing w:line="480" w:lineRule="auto"/>
        <w:rPr>
          <w:rFonts w:ascii="新宋体" w:eastAsia="新宋体" w:hAnsi="新宋体" w:cs="新宋体"/>
        </w:rPr>
      </w:pPr>
      <w:r>
        <w:rPr>
          <w:rFonts w:ascii="新宋体" w:eastAsia="新宋体" w:hAnsi="新宋体" w:cs="新宋体" w:hint="eastAsia"/>
          <w:szCs w:val="21"/>
        </w:rPr>
        <w:t>4.课堂延伸：</w:t>
      </w:r>
      <w:r>
        <w:rPr>
          <w:rFonts w:ascii="新宋体" w:eastAsia="新宋体" w:hAnsi="新宋体" w:cs="新宋体" w:hint="eastAsia"/>
        </w:rPr>
        <w:t>2020年10月，云南丽江华坪女子高中校长张桂梅再一次成为大众关注的焦点，这一次是因为她反对学生当全职太太。作为全国第一所全免费公办女子高中，华坪女子高中共有1804名女孩走出贫困山村，进入大学。近日在一段采访视频中，张桂梅校长回忆了因学生当了全职太太，而不愿接受其捐款的故事，视频中“我最反对当全职太太”的言论更是引发了网络上关于”全职太太”的热议。对张桂梅校长的观点，你怎么看？</w:t>
      </w:r>
    </w:p>
    <w:sectPr w:rsidR="00A23B56">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1F4" w:rsidRDefault="00E81E19">
      <w:pPr>
        <w:spacing w:after="0" w:line="240" w:lineRule="auto"/>
      </w:pPr>
      <w:r>
        <w:separator/>
      </w:r>
    </w:p>
  </w:endnote>
  <w:endnote w:type="continuationSeparator" w:id="0">
    <w:p w:rsidR="006761F4" w:rsidRDefault="00E81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E19" w:rsidRDefault="00E81E1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B56" w:rsidRPr="00E81E19" w:rsidRDefault="00A23B56" w:rsidP="00E81E1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E19" w:rsidRDefault="00E81E1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1F4" w:rsidRDefault="00E81E19">
      <w:pPr>
        <w:spacing w:after="0" w:line="240" w:lineRule="auto"/>
      </w:pPr>
      <w:r>
        <w:separator/>
      </w:r>
    </w:p>
  </w:footnote>
  <w:footnote w:type="continuationSeparator" w:id="0">
    <w:p w:rsidR="006761F4" w:rsidRDefault="00E81E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E19" w:rsidRDefault="00E81E1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B56" w:rsidRPr="00E81E19" w:rsidRDefault="00A23B56" w:rsidP="00E81E19">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E19" w:rsidRDefault="00E81E1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C325A3"/>
    <w:multiLevelType w:val="singleLevel"/>
    <w:tmpl w:val="9AC325A3"/>
    <w:lvl w:ilvl="0">
      <w:start w:val="1"/>
      <w:numFmt w:val="decimal"/>
      <w:lvlText w:val="%1."/>
      <w:lvlJc w:val="left"/>
      <w:pPr>
        <w:tabs>
          <w:tab w:val="left" w:pos="312"/>
        </w:tabs>
      </w:pPr>
    </w:lvl>
  </w:abstractNum>
  <w:abstractNum w:abstractNumId="1">
    <w:nsid w:val="C1F44041"/>
    <w:multiLevelType w:val="singleLevel"/>
    <w:tmpl w:val="C1F44041"/>
    <w:lvl w:ilvl="0">
      <w:start w:val="6"/>
      <w:numFmt w:val="chineseCounting"/>
      <w:suff w:val="nothing"/>
      <w:lvlText w:val="%1、"/>
      <w:lvlJc w:val="left"/>
      <w:rPr>
        <w:rFonts w:hint="eastAsia"/>
      </w:rPr>
    </w:lvl>
  </w:abstractNum>
  <w:abstractNum w:abstractNumId="2">
    <w:nsid w:val="EC106713"/>
    <w:multiLevelType w:val="singleLevel"/>
    <w:tmpl w:val="EC106713"/>
    <w:lvl w:ilvl="0">
      <w:start w:val="1"/>
      <w:numFmt w:val="chineseCounting"/>
      <w:suff w:val="nothing"/>
      <w:lvlText w:val="%1、"/>
      <w:lvlJc w:val="left"/>
      <w:rPr>
        <w:rFonts w:hint="eastAsia"/>
      </w:rPr>
    </w:lvl>
  </w:abstractNum>
  <w:abstractNum w:abstractNumId="3">
    <w:nsid w:val="25CFA648"/>
    <w:multiLevelType w:val="singleLevel"/>
    <w:tmpl w:val="25CFA648"/>
    <w:lvl w:ilvl="0">
      <w:start w:val="2"/>
      <w:numFmt w:val="decimal"/>
      <w:lvlText w:val="%1."/>
      <w:lvlJc w:val="left"/>
      <w:pPr>
        <w:tabs>
          <w:tab w:val="left" w:pos="312"/>
        </w:tabs>
      </w:pPr>
    </w:lvl>
  </w:abstractNum>
  <w:abstractNum w:abstractNumId="4">
    <w:nsid w:val="46D5997F"/>
    <w:multiLevelType w:val="singleLevel"/>
    <w:tmpl w:val="46D5997F"/>
    <w:lvl w:ilvl="0">
      <w:start w:val="4"/>
      <w:numFmt w:val="chineseCounting"/>
      <w:suff w:val="nothing"/>
      <w:lvlText w:val="%1、"/>
      <w:lvlJc w:val="left"/>
      <w:rPr>
        <w:rFonts w:hint="eastAsia"/>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8800E0"/>
    <w:rsid w:val="001A7955"/>
    <w:rsid w:val="00621A0F"/>
    <w:rsid w:val="006761F4"/>
    <w:rsid w:val="0068770C"/>
    <w:rsid w:val="009B38EB"/>
    <w:rsid w:val="00A23B56"/>
    <w:rsid w:val="00E81E19"/>
    <w:rsid w:val="02B110A7"/>
    <w:rsid w:val="048800E0"/>
    <w:rsid w:val="04DA79EB"/>
    <w:rsid w:val="11040FB9"/>
    <w:rsid w:val="11682DAB"/>
    <w:rsid w:val="12B3734C"/>
    <w:rsid w:val="16035C6A"/>
    <w:rsid w:val="16672AF3"/>
    <w:rsid w:val="201F325D"/>
    <w:rsid w:val="2292443B"/>
    <w:rsid w:val="2719471B"/>
    <w:rsid w:val="2BDC6351"/>
    <w:rsid w:val="2E19059C"/>
    <w:rsid w:val="30192454"/>
    <w:rsid w:val="31A62CAF"/>
    <w:rsid w:val="34CC4920"/>
    <w:rsid w:val="3F1B1213"/>
    <w:rsid w:val="43864CF3"/>
    <w:rsid w:val="452C26A4"/>
    <w:rsid w:val="47876B26"/>
    <w:rsid w:val="4EB84D22"/>
    <w:rsid w:val="55D060FF"/>
    <w:rsid w:val="573D7F28"/>
    <w:rsid w:val="5B343A0A"/>
    <w:rsid w:val="5C995166"/>
    <w:rsid w:val="67F43FD6"/>
    <w:rsid w:val="6980176A"/>
    <w:rsid w:val="6D535020"/>
    <w:rsid w:val="76017550"/>
    <w:rsid w:val="7C185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qFormat/>
    <w:pPr>
      <w:spacing w:beforeAutospacing="1" w:after="0" w:afterAutospacing="1"/>
      <w:jc w:val="left"/>
    </w:pPr>
    <w:rPr>
      <w:rFonts w:cs="Times New Roman"/>
      <w:kern w:val="0"/>
      <w:sz w:val="24"/>
    </w:rPr>
  </w:style>
  <w:style w:type="character" w:styleId="a7">
    <w:name w:val="Hyperlink"/>
    <w:basedOn w:val="a0"/>
    <w:qFormat/>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qFormat/>
    <w:pPr>
      <w:spacing w:beforeAutospacing="1" w:after="0" w:afterAutospacing="1"/>
      <w:jc w:val="left"/>
    </w:pPr>
    <w:rPr>
      <w:rFonts w:cs="Times New Roman"/>
      <w:kern w:val="0"/>
      <w:sz w:val="24"/>
    </w:rPr>
  </w:style>
  <w:style w:type="character" w:styleId="a7">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o.com/s?q=%E6%BC%94%E5%91%98&amp;ie=utf-8&amp;src=internal_wenda_recommend_text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so.com/s?q=%E9%9D%A2%E9%83%A8&amp;ie=utf-8&amp;src=internal_wenda_recommend_text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o.com/s?q=%E5%8C%96%E5%A6%86%E5%93%81&amp;ie=utf-8&amp;src=internal_wenda_recommend_text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o.com/s?q=%E5%AE%B9%E8%B2%8C&amp;ie=utf-8&amp;src=internal_wenda_recommend_textn"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so.com/s?q=%E5%8F%AF%E7%88%B1%E7%9A%84%E5%B0%8F%E5%8A%A8%E7%89%A9&amp;ie=utf-8&amp;src=internal_wenda_recommend_text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3</Pages>
  <Words>3930</Words>
  <Characters>3970</Characters>
  <Application>Microsoft Office Word</Application>
  <DocSecurity>0</DocSecurity>
  <Lines>132</Lines>
  <Paragraphs>117</Paragraphs>
  <ScaleCrop>false</ScaleCrop>
  <Manager/>
  <Company/>
  <LinksUpToDate>false</LinksUpToDate>
  <CharactersWithSpaces>7783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2020-12-15T04:06:00Z</dcterms:created>
  <dcterms:modified xsi:type="dcterms:W3CDTF">2020-12-15T04:06:00Z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