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sdt>
      <w:sdtPr>
        <w:rPr>
          <w:rFonts w:ascii="宋体" w:eastAsia="宋体" w:hAnsi="宋体" w:cstheme="minorBidi"/>
          <w:kern w:val="2"/>
          <w:sz w:val="21"/>
          <w:szCs w:val="22"/>
          <w:lang w:val="en-US" w:eastAsia="zh-CN" w:bidi="ar-SA"/>
        </w:rPr>
        <w:id w:val="147482717"/>
        <w:docPartObj>
          <w:docPartGallery w:val="Table of Contents"/>
          <w:docPartUnique/>
        </w:docPartObj>
        <w15:color w:val="DBDBDB"/>
      </w:sdtPr>
      <w:sdtEndPr>
        <w:rPr>
          <w:rFonts w:asciiTheme="minorEastAsia" w:eastAsiaTheme="minorEastAsia" w:hAnsiTheme="minorEastAsia" w:cstheme="majorBidi"/>
          <w:b/>
          <w:bCs/>
          <w:kern w:val="0"/>
          <w:sz w:val="32"/>
          <w:szCs w:val="24"/>
          <w:lang w:val="en-US" w:eastAsia="zh-CN" w:bidi="ar-SA"/>
        </w:rPr>
      </w:sdtEndPr>
      <w:sdtContent>
        <w:p>
          <w:pPr>
            <w:spacing w:before="0" w:beforeLines="0" w:after="0" w:afterLines="0" w:line="240" w:lineRule="auto"/>
            <w:ind w:left="0" w:right="0" w:firstLine="0" w:leftChars="0" w:rightChars="0" w:firstLineChars="0"/>
            <w:jc w:val="center"/>
            <w:rPr>
              <w:rFonts w:hint="default"/>
              <w:lang w:val="en-US"/>
            </w:rPr>
          </w:pPr>
          <w:r>
            <w:rPr>
              <w:rFonts w:ascii="宋体" w:eastAsia="宋体" w:hAnsi="宋体" w:cstheme="minorBidi" w:hint="eastAsia"/>
              <w:kern w:val="2"/>
              <w:sz w:val="21"/>
              <w:szCs w:val="22"/>
              <w:lang w:val="en-US" w:eastAsia="zh-CN"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20pt;margin-top:806pt;margin-left:985pt;mso-position-horizontal-relative:page;mso-position-vertical-relative:top-margin-area;position:absolute;z-index:251658240">
                <v:imagedata r:id="rId5" o:title=""/>
                <o:lock v:ext="edit" aspectratio="t"/>
              </v:shape>
            </w:pict>
          </w:r>
          <w:bookmarkStart w:id="0" w:name="_GoBack"/>
          <w:r>
            <w:rPr>
              <w:rFonts w:ascii="宋体" w:eastAsia="宋体" w:hAnsi="宋体" w:cstheme="minorBidi" w:hint="eastAsia"/>
              <w:kern w:val="2"/>
              <w:sz w:val="21"/>
              <w:szCs w:val="22"/>
              <w:lang w:val="en-US" w:eastAsia="zh-CN" w:bidi="ar-SA"/>
            </w:rPr>
            <w:t>2020年高考热点素材积累抗击疫情</w:t>
          </w:r>
        </w:p>
        <w:bookmarkEnd w:id="0"/>
        <w:p>
          <w:pPr>
            <w:pStyle w:val="WPSOffice1"/>
            <w:tabs>
              <w:tab w:val="right" w:leader="dot" w:pos="8306"/>
            </w:tabs>
          </w:pPr>
          <w:r>
            <w:rPr>
              <w:rFonts w:asciiTheme="minorEastAsia" w:eastAsiaTheme="minorEastAsia" w:hAnsiTheme="minorEastAsia"/>
              <w:kern w:val="0"/>
              <w:sz w:val="24"/>
              <w:szCs w:val="24"/>
            </w:rPr>
            <w:fldChar w:fldCharType="begin"/>
          </w:r>
          <w:r>
            <w:rPr>
              <w:rFonts w:asciiTheme="minorEastAsia" w:eastAsiaTheme="minorEastAsia" w:hAnsiTheme="minorEastAsia"/>
              <w:kern w:val="0"/>
              <w:sz w:val="24"/>
              <w:szCs w:val="24"/>
            </w:rPr>
            <w:instrText xml:space="preserve">TOC \o "1-1" \h \u </w:instrText>
          </w:r>
          <w:r>
            <w:rPr>
              <w:rFonts w:asciiTheme="minorEastAsia" w:eastAsiaTheme="minorEastAsia" w:hAnsiTheme="minorEastAsia"/>
              <w:kern w:val="0"/>
              <w:sz w:val="24"/>
              <w:szCs w:val="24"/>
            </w:rPr>
            <w:fldChar w:fldCharType="separate"/>
          </w:r>
          <w:hyperlink w:anchor="_Toc6572" w:history="1">
            <w:r>
              <w:rPr>
                <w:rFonts w:asciiTheme="minorEastAsia" w:eastAsiaTheme="minorEastAsia" w:hAnsiTheme="minorEastAsia"/>
                <w:kern w:val="0"/>
                <w:szCs w:val="24"/>
              </w:rPr>
              <w:t>同胞同袍，同迎春暖花开</w:t>
            </w:r>
            <w:r>
              <w:tab/>
            </w:r>
            <w:r>
              <w:fldChar w:fldCharType="begin"/>
            </w:r>
            <w:r>
              <w:instrText xml:space="preserve"> PAGEREF _Toc6572 </w:instrText>
            </w:r>
            <w:r>
              <w:fldChar w:fldCharType="separate"/>
            </w:r>
            <w:r>
              <w:t>1</w:t>
            </w:r>
            <w:r>
              <w:fldChar w:fldCharType="end"/>
            </w:r>
          </w:hyperlink>
        </w:p>
        <w:p>
          <w:pPr>
            <w:pStyle w:val="WPSOffice1"/>
            <w:tabs>
              <w:tab w:val="right" w:leader="dot" w:pos="8306"/>
            </w:tabs>
          </w:pPr>
          <w:hyperlink w:anchor="_Toc26230" w:history="1">
            <w:r>
              <w:rPr>
                <w:rFonts w:asciiTheme="minorEastAsia" w:eastAsiaTheme="minorEastAsia" w:hAnsiTheme="minorEastAsia" w:hint="eastAsia"/>
                <w:szCs w:val="24"/>
              </w:rPr>
              <w:t>疫情防控，须跟上“双返”节奏</w:t>
            </w:r>
            <w:r>
              <w:tab/>
            </w:r>
            <w:r>
              <w:fldChar w:fldCharType="begin"/>
            </w:r>
            <w:r>
              <w:instrText xml:space="preserve"> PAGEREF _Toc26230 </w:instrText>
            </w:r>
            <w:r>
              <w:fldChar w:fldCharType="separate"/>
            </w:r>
            <w:r>
              <w:t>2</w:t>
            </w:r>
            <w:r>
              <w:fldChar w:fldCharType="end"/>
            </w:r>
          </w:hyperlink>
        </w:p>
        <w:p>
          <w:pPr>
            <w:pStyle w:val="WPSOffice1"/>
            <w:tabs>
              <w:tab w:val="right" w:leader="dot" w:pos="8306"/>
            </w:tabs>
          </w:pPr>
          <w:hyperlink w:anchor="_Toc29284" w:history="1">
            <w:r>
              <w:rPr>
                <w:rFonts w:asciiTheme="minorEastAsia" w:eastAsiaTheme="minorEastAsia" w:hAnsiTheme="minorEastAsia" w:hint="eastAsia"/>
                <w:kern w:val="36"/>
                <w:szCs w:val="24"/>
              </w:rPr>
              <w:t>别让防疫必需品问题为防疫添堵</w:t>
            </w:r>
            <w:r>
              <w:tab/>
            </w:r>
            <w:r>
              <w:fldChar w:fldCharType="begin"/>
            </w:r>
            <w:r>
              <w:instrText xml:space="preserve"> PAGEREF _Toc29284 </w:instrText>
            </w:r>
            <w:r>
              <w:fldChar w:fldCharType="separate"/>
            </w:r>
            <w:r>
              <w:t>3</w:t>
            </w:r>
            <w:r>
              <w:fldChar w:fldCharType="end"/>
            </w:r>
          </w:hyperlink>
        </w:p>
        <w:p>
          <w:pPr>
            <w:pStyle w:val="WPSOffice1"/>
            <w:tabs>
              <w:tab w:val="right" w:leader="dot" w:pos="8306"/>
            </w:tabs>
          </w:pPr>
          <w:hyperlink w:anchor="_Toc7466" w:history="1">
            <w:r>
              <w:rPr>
                <w:rFonts w:asciiTheme="minorEastAsia" w:eastAsiaTheme="minorEastAsia" w:hAnsiTheme="minorEastAsia" w:hint="eastAsia"/>
                <w:szCs w:val="24"/>
              </w:rPr>
              <w:t>抗击疫情，讲奉献更要讲专业精神</w:t>
            </w:r>
            <w:r>
              <w:tab/>
            </w:r>
            <w:r>
              <w:fldChar w:fldCharType="begin"/>
            </w:r>
            <w:r>
              <w:instrText xml:space="preserve"> PAGEREF _Toc7466 </w:instrText>
            </w:r>
            <w:r>
              <w:fldChar w:fldCharType="separate"/>
            </w:r>
            <w:r>
              <w:t>4</w:t>
            </w:r>
            <w:r>
              <w:fldChar w:fldCharType="end"/>
            </w:r>
          </w:hyperlink>
        </w:p>
        <w:p>
          <w:pPr>
            <w:pStyle w:val="WPSOffice1"/>
            <w:tabs>
              <w:tab w:val="right" w:leader="dot" w:pos="8306"/>
            </w:tabs>
          </w:pPr>
          <w:hyperlink w:anchor="_Toc216" w:history="1">
            <w:r>
              <w:rPr>
                <w:rFonts w:asciiTheme="minorEastAsia" w:eastAsiaTheme="minorEastAsia" w:hAnsiTheme="minorEastAsia"/>
                <w:kern w:val="36"/>
                <w:szCs w:val="24"/>
              </w:rPr>
              <w:t>疫情就是集结号，高举党旗奋勇向前</w:t>
            </w:r>
            <w:r>
              <w:tab/>
            </w:r>
            <w:r>
              <w:fldChar w:fldCharType="begin"/>
            </w:r>
            <w:r>
              <w:instrText xml:space="preserve"> PAGEREF _Toc216 </w:instrText>
            </w:r>
            <w:r>
              <w:fldChar w:fldCharType="separate"/>
            </w:r>
            <w:r>
              <w:t>5</w:t>
            </w:r>
            <w:r>
              <w:fldChar w:fldCharType="end"/>
            </w:r>
          </w:hyperlink>
        </w:p>
        <w:p>
          <w:pPr>
            <w:pStyle w:val="WPSOffice1"/>
            <w:tabs>
              <w:tab w:val="right" w:leader="dot" w:pos="8306"/>
            </w:tabs>
          </w:pPr>
          <w:hyperlink w:anchor="_Toc31422" w:history="1">
            <w:r>
              <w:rPr>
                <w:rFonts w:asciiTheme="minorEastAsia" w:eastAsiaTheme="minorEastAsia" w:hAnsiTheme="minorEastAsia"/>
                <w:kern w:val="36"/>
                <w:szCs w:val="24"/>
              </w:rPr>
              <w:t>警惕疫情“第二波”，哪怕“十防九空”</w:t>
            </w:r>
            <w:r>
              <w:tab/>
            </w:r>
            <w:r>
              <w:fldChar w:fldCharType="begin"/>
            </w:r>
            <w:r>
              <w:instrText xml:space="preserve"> PAGEREF _Toc31422 </w:instrText>
            </w:r>
            <w:r>
              <w:fldChar w:fldCharType="separate"/>
            </w:r>
            <w:r>
              <w:t>5</w:t>
            </w:r>
            <w:r>
              <w:fldChar w:fldCharType="end"/>
            </w:r>
          </w:hyperlink>
        </w:p>
        <w:p>
          <w:pPr>
            <w:pStyle w:val="WPSOffice1"/>
            <w:tabs>
              <w:tab w:val="right" w:leader="dot" w:pos="8306"/>
            </w:tabs>
          </w:pPr>
          <w:hyperlink w:anchor="_Toc27496" w:history="1">
            <w:r>
              <w:rPr>
                <w:rFonts w:asciiTheme="minorEastAsia" w:eastAsiaTheme="minorEastAsia" w:hAnsiTheme="minorEastAsia"/>
                <w:kern w:val="0"/>
                <w:szCs w:val="24"/>
              </w:rPr>
              <w:t>构筑群防群治的严密防线</w:t>
            </w:r>
            <w:r>
              <w:tab/>
            </w:r>
            <w:r>
              <w:fldChar w:fldCharType="begin"/>
            </w:r>
            <w:r>
              <w:instrText xml:space="preserve"> PAGEREF _Toc27496 </w:instrText>
            </w:r>
            <w:r>
              <w:fldChar w:fldCharType="separate"/>
            </w:r>
            <w:r>
              <w:t>6</w:t>
            </w:r>
            <w:r>
              <w:fldChar w:fldCharType="end"/>
            </w:r>
          </w:hyperlink>
        </w:p>
        <w:p>
          <w:pPr>
            <w:pStyle w:val="WPSOffice1"/>
            <w:tabs>
              <w:tab w:val="right" w:leader="dot" w:pos="8306"/>
            </w:tabs>
          </w:pPr>
          <w:hyperlink w:anchor="_Toc22216" w:history="1">
            <w:r>
              <w:rPr>
                <w:rFonts w:asciiTheme="minorEastAsia" w:eastAsiaTheme="minorEastAsia" w:hAnsiTheme="minorEastAsia"/>
                <w:kern w:val="0"/>
                <w:szCs w:val="24"/>
              </w:rPr>
              <w:t>无疆大爱，让抗疫英雄惺惺相惜</w:t>
            </w:r>
            <w:r>
              <w:tab/>
            </w:r>
            <w:r>
              <w:fldChar w:fldCharType="begin"/>
            </w:r>
            <w:r>
              <w:instrText xml:space="preserve"> PAGEREF _Toc22216 </w:instrText>
            </w:r>
            <w:r>
              <w:fldChar w:fldCharType="separate"/>
            </w:r>
            <w:r>
              <w:t>7</w:t>
            </w:r>
            <w:r>
              <w:fldChar w:fldCharType="end"/>
            </w:r>
          </w:hyperlink>
        </w:p>
        <w:p>
          <w:pPr>
            <w:pStyle w:val="WPSOffice1"/>
            <w:tabs>
              <w:tab w:val="right" w:leader="dot" w:pos="8306"/>
            </w:tabs>
          </w:pPr>
          <w:hyperlink w:anchor="_Toc4927" w:history="1">
            <w:r>
              <w:rPr>
                <w:rFonts w:asciiTheme="minorEastAsia" w:eastAsiaTheme="minorEastAsia" w:hAnsiTheme="minorEastAsia"/>
                <w:kern w:val="0"/>
                <w:szCs w:val="24"/>
              </w:rPr>
              <w:t>不得擅自“断路”：乡村防疫需依法而行</w:t>
            </w:r>
            <w:r>
              <w:tab/>
            </w:r>
            <w:r>
              <w:fldChar w:fldCharType="begin"/>
            </w:r>
            <w:r>
              <w:instrText xml:space="preserve"> PAGEREF _Toc4927 </w:instrText>
            </w:r>
            <w:r>
              <w:fldChar w:fldCharType="separate"/>
            </w:r>
            <w:r>
              <w:t>8</w:t>
            </w:r>
            <w:r>
              <w:fldChar w:fldCharType="end"/>
            </w:r>
          </w:hyperlink>
        </w:p>
        <w:p>
          <w:pPr>
            <w:pStyle w:val="WPSOffice1"/>
            <w:tabs>
              <w:tab w:val="right" w:leader="dot" w:pos="8306"/>
            </w:tabs>
          </w:pPr>
          <w:hyperlink w:anchor="_Toc32264" w:history="1">
            <w:r>
              <w:rPr>
                <w:rFonts w:asciiTheme="minorEastAsia" w:eastAsiaTheme="minorEastAsia" w:hAnsiTheme="minorEastAsia"/>
                <w:kern w:val="0"/>
                <w:szCs w:val="24"/>
              </w:rPr>
              <w:t>隔绝疫情，凝聚真情</w:t>
            </w:r>
            <w:r>
              <w:tab/>
            </w:r>
            <w:r>
              <w:fldChar w:fldCharType="begin"/>
            </w:r>
            <w:r>
              <w:instrText xml:space="preserve"> PAGEREF _Toc32264 </w:instrText>
            </w:r>
            <w:r>
              <w:fldChar w:fldCharType="separate"/>
            </w:r>
            <w:r>
              <w:t>9</w:t>
            </w:r>
            <w:r>
              <w:fldChar w:fldCharType="end"/>
            </w:r>
          </w:hyperlink>
        </w:p>
        <w:p>
          <w:pPr>
            <w:pStyle w:val="WPSOffice1"/>
            <w:tabs>
              <w:tab w:val="right" w:leader="dot" w:pos="8306"/>
            </w:tabs>
          </w:pPr>
          <w:hyperlink w:anchor="_Toc18772" w:history="1">
            <w:r>
              <w:rPr>
                <w:rFonts w:asciiTheme="minorEastAsia" w:eastAsiaTheme="minorEastAsia" w:hAnsiTheme="minorEastAsia"/>
                <w:kern w:val="36"/>
                <w:szCs w:val="24"/>
              </w:rPr>
              <w:t>疫情就是动员令，人民利益高于一切</w:t>
            </w:r>
            <w:r>
              <w:tab/>
            </w:r>
            <w:r>
              <w:fldChar w:fldCharType="begin"/>
            </w:r>
            <w:r>
              <w:instrText xml:space="preserve"> PAGEREF _Toc18772 </w:instrText>
            </w:r>
            <w:r>
              <w:fldChar w:fldCharType="separate"/>
            </w:r>
            <w:r>
              <w:t>9</w:t>
            </w:r>
            <w:r>
              <w:fldChar w:fldCharType="end"/>
            </w:r>
          </w:hyperlink>
        </w:p>
        <w:p>
          <w:pPr>
            <w:pStyle w:val="WPSOffice1"/>
            <w:tabs>
              <w:tab w:val="right" w:leader="dot" w:pos="8306"/>
            </w:tabs>
          </w:pPr>
          <w:hyperlink w:anchor="_Toc16359" w:history="1">
            <w:r>
              <w:rPr>
                <w:rFonts w:asciiTheme="minorEastAsia" w:eastAsiaTheme="minorEastAsia" w:hAnsiTheme="minorEastAsia"/>
                <w:kern w:val="36"/>
                <w:szCs w:val="24"/>
              </w:rPr>
              <w:t>切莫让疫情研判的“定心丸”成了“麻醉剂”</w:t>
            </w:r>
            <w:r>
              <w:tab/>
            </w:r>
            <w:r>
              <w:fldChar w:fldCharType="begin"/>
            </w:r>
            <w:r>
              <w:instrText xml:space="preserve"> PAGEREF _Toc16359 </w:instrText>
            </w:r>
            <w:r>
              <w:fldChar w:fldCharType="separate"/>
            </w:r>
            <w:r>
              <w:t>10</w:t>
            </w:r>
            <w:r>
              <w:fldChar w:fldCharType="end"/>
            </w:r>
          </w:hyperlink>
        </w:p>
        <w:p>
          <w:pPr>
            <w:pStyle w:val="WPSOffice1"/>
            <w:tabs>
              <w:tab w:val="right" w:leader="dot" w:pos="8306"/>
            </w:tabs>
          </w:pPr>
          <w:hyperlink w:anchor="_Toc8313" w:history="1">
            <w:r>
              <w:rPr>
                <w:rFonts w:asciiTheme="minorEastAsia" w:eastAsiaTheme="minorEastAsia" w:hAnsiTheme="minorEastAsia"/>
                <w:kern w:val="36"/>
                <w:szCs w:val="24"/>
              </w:rPr>
              <w:t>疫情当前，处理好小口罩也是大事</w:t>
            </w:r>
            <w:r>
              <w:tab/>
            </w:r>
            <w:r>
              <w:fldChar w:fldCharType="begin"/>
            </w:r>
            <w:r>
              <w:instrText xml:space="preserve"> PAGEREF _Toc8313 </w:instrText>
            </w:r>
            <w:r>
              <w:fldChar w:fldCharType="separate"/>
            </w:r>
            <w:r>
              <w:t>11</w:t>
            </w:r>
            <w:r>
              <w:fldChar w:fldCharType="end"/>
            </w:r>
          </w:hyperlink>
        </w:p>
        <w:p>
          <w:pPr>
            <w:pStyle w:val="WPSOffice1"/>
            <w:tabs>
              <w:tab w:val="right" w:leader="dot" w:pos="8306"/>
            </w:tabs>
          </w:pPr>
          <w:hyperlink w:anchor="_Toc2262" w:history="1">
            <w:r>
              <w:rPr>
                <w:rFonts w:asciiTheme="minorEastAsia" w:eastAsiaTheme="minorEastAsia" w:hAnsiTheme="minorEastAsia"/>
                <w:kern w:val="36"/>
                <w:szCs w:val="24"/>
              </w:rPr>
              <w:t>疫情当前，工作层层转包要不得！</w:t>
            </w:r>
            <w:r>
              <w:tab/>
            </w:r>
            <w:r>
              <w:fldChar w:fldCharType="begin"/>
            </w:r>
            <w:r>
              <w:instrText xml:space="preserve"> PAGEREF _Toc2262 </w:instrText>
            </w:r>
            <w:r>
              <w:fldChar w:fldCharType="separate"/>
            </w:r>
            <w:r>
              <w:t>11</w:t>
            </w:r>
            <w:r>
              <w:fldChar w:fldCharType="end"/>
            </w:r>
          </w:hyperlink>
        </w:p>
        <w:p>
          <w:pPr>
            <w:pStyle w:val="Title"/>
            <w:spacing w:before="0" w:after="0"/>
            <w:outlineLvl w:val="9"/>
            <w:rPr>
              <w:rFonts w:asciiTheme="minorEastAsia" w:eastAsiaTheme="minorEastAsia" w:hAnsiTheme="minorEastAsia"/>
              <w:kern w:val="0"/>
              <w:sz w:val="24"/>
              <w:szCs w:val="24"/>
            </w:rPr>
          </w:pPr>
          <w:r>
            <w:rPr>
              <w:rFonts w:asciiTheme="minorEastAsia" w:eastAsiaTheme="minorEastAsia" w:hAnsiTheme="minorEastAsia"/>
              <w:kern w:val="0"/>
              <w:szCs w:val="24"/>
            </w:rPr>
            <w:fldChar w:fldCharType="end"/>
          </w:r>
        </w:p>
      </w:sdtContent>
    </w:sdt>
    <w:p>
      <w:pPr>
        <w:pStyle w:val="Title"/>
        <w:spacing w:before="0" w:after="0"/>
        <w:rPr>
          <w:rFonts w:asciiTheme="minorEastAsia" w:eastAsiaTheme="minorEastAsia" w:hAnsiTheme="minorEastAsia"/>
          <w:kern w:val="0"/>
          <w:sz w:val="24"/>
          <w:szCs w:val="24"/>
        </w:rPr>
      </w:pPr>
      <w:bookmarkStart w:id="1" w:name="_Toc6572"/>
      <w:r>
        <w:rPr>
          <w:rFonts w:asciiTheme="minorEastAsia" w:eastAsiaTheme="minorEastAsia" w:hAnsiTheme="minorEastAsia"/>
          <w:kern w:val="0"/>
          <w:sz w:val="24"/>
          <w:szCs w:val="24"/>
        </w:rPr>
        <w:t>同胞同袍，同迎春暖花开</w:t>
      </w:r>
      <w:bookmarkEnd w:id="1"/>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2020-01-30 14:36:57 来源： 新华网</w:t>
      </w:r>
    </w:p>
    <w:p>
      <w:pPr>
        <w:widowControl/>
        <w:jc w:val="center"/>
        <w:rPr>
          <w:rFonts w:asciiTheme="minorEastAsia" w:hAnsiTheme="minorEastAsia" w:cs="宋体"/>
          <w:color w:val="404040"/>
          <w:kern w:val="0"/>
          <w:sz w:val="24"/>
          <w:szCs w:val="24"/>
        </w:rPr>
      </w:pPr>
      <w:r>
        <w:rPr>
          <w:rFonts w:asciiTheme="minorEastAsia" w:hAnsiTheme="minorEastAsia" w:cs="宋体"/>
          <w:b/>
          <w:bCs/>
          <w:color w:val="800000"/>
          <w:kern w:val="0"/>
          <w:sz w:val="24"/>
          <w:szCs w:val="24"/>
        </w:rPr>
        <w:t>“众志成城 防控疫情”系列网评之十二：</w:t>
      </w:r>
    </w:p>
    <w:p>
      <w:pPr>
        <w:widowControl/>
        <w:jc w:val="center"/>
        <w:rPr>
          <w:rFonts w:asciiTheme="minorEastAsia" w:hAnsiTheme="minorEastAsia" w:cs="宋体"/>
          <w:color w:val="404040"/>
          <w:kern w:val="0"/>
          <w:sz w:val="24"/>
          <w:szCs w:val="24"/>
        </w:rPr>
      </w:pPr>
      <w:r>
        <w:rPr>
          <w:rFonts w:asciiTheme="minorEastAsia" w:hAnsiTheme="minorEastAsia" w:cs="宋体"/>
          <w:color w:val="404040"/>
          <w:kern w:val="0"/>
          <w:sz w:val="24"/>
          <w:szCs w:val="24"/>
        </w:rPr>
        <w:t>李洁琼　徐　可</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正月初六，距离武汉“封城”已经过去一周。关于新型冠状病毒的各种消息依旧在刷屏，这座有1000多万人口、素有“九省通衢”之称的城市令人牵念。</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武汉这个春节太难了。春节前夕，很多人正开开心心等着过年，一场突如其来的疫情，让武汉上空阴霾密布。不断上升的确诊感染数字，初期流言发酵、真实情况不明，让不少人惊慌失措。随着疫情蔓延，一些出门在外的武汉人还遭遇了“人在囧途”式的困境……“谈鄂色变”让这座本来已经笼罩在疫情阴霾中的城市难上加难。</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当阳光穿过阴霾，就会带来新的希望。过去的一周，随着各项部署安排迅速落地，在全国人民共同努力下，事态正在向积极的方向发展，武汉人也感受到了全国人民的关心和支持。一批批医疗队赶赴武汉；各地紧急调运的医用防护物资、生活物资不断运至武汉；素不相识的人们通过互联网相互传递安慰；媒体、网友、社会组织等呼吁人们给所有在外的武汉市民给予必要的帮助和更多的关爱……全国各地也开始行动：广东、云南、杭州等地为湖北游客提供免费住宿；贵阳应对新型冠状病毒感染的肺炎疫情防控工作领导小组召开会议要求“妥善做好湖北籍旅客的安置和生活保障”；南京更是态度坚定明确，“我们防的是病毒，不是武汉人”。一点又一点光亮，温暖了武汉这座城，为疫情阴霾下的武汉人带来了希望和信心。</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阴霾终究会散开。所有付出的努力，都不会被辜负。近期好消息陆续传来：21日，武汉首例重症新型冠状病毒感染的肺炎患者出院；27日，华中科技大学协和医院被感染医护人员开始陆续出院；28日下午3时，武汉市肺科医院5名新型冠状病毒感染的肺炎患者经过治疗后康复出院，其中包括一位87岁高龄的老奶奶。此外，中国疾控中心已经成功分离病毒，正在进行新型冠状病毒感染的肺炎的药物筛选，我们离拥有疫苗越来越近。</w:t>
      </w:r>
    </w:p>
    <w:p>
      <w:pPr>
        <w:widowControl/>
        <w:ind w:firstLine="525"/>
        <w:jc w:val="left"/>
        <w:rPr>
          <w:rFonts w:asciiTheme="minorEastAsia" w:hAnsiTheme="minorEastAsia" w:cs="宋体" w:hint="eastAsia"/>
          <w:color w:val="404040"/>
          <w:kern w:val="0"/>
          <w:sz w:val="24"/>
          <w:szCs w:val="24"/>
        </w:rPr>
      </w:pPr>
      <w:r>
        <w:rPr>
          <w:rFonts w:asciiTheme="minorEastAsia" w:hAnsiTheme="minorEastAsia" w:cs="宋体"/>
          <w:color w:val="404040"/>
          <w:kern w:val="0"/>
          <w:sz w:val="24"/>
          <w:szCs w:val="24"/>
        </w:rPr>
        <w:t>“岂曰无衣，与子同袍”。在这场没有硝烟的战争中，武汉人是同胞也是同袍。让我们携起手来，一起面对并战胜疫情这一共同的敌人，打赢这场疫情防控的硬仗 。正如网友所说，“加油，我们在一起”“渡过这个劫，我们终会迎来春暖花开”。</w:t>
      </w:r>
    </w:p>
    <w:p>
      <w:pPr>
        <w:pStyle w:val="Title"/>
        <w:spacing w:before="0" w:after="0"/>
        <w:rPr>
          <w:rFonts w:asciiTheme="minorEastAsia" w:eastAsiaTheme="minorEastAsia" w:hAnsiTheme="minorEastAsia"/>
          <w:sz w:val="24"/>
          <w:szCs w:val="24"/>
        </w:rPr>
      </w:pPr>
      <w:bookmarkStart w:id="2" w:name="_Toc26230"/>
      <w:r>
        <w:rPr>
          <w:rFonts w:asciiTheme="minorEastAsia" w:eastAsiaTheme="minorEastAsia" w:hAnsiTheme="minorEastAsia" w:hint="eastAsia"/>
          <w:sz w:val="24"/>
          <w:szCs w:val="24"/>
        </w:rPr>
        <w:t>疫情防控，须跟上“双返”节奏</w:t>
      </w:r>
      <w:bookmarkEnd w:id="2"/>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6" w:tgtFrame="_blank" w:history="1">
        <w:r>
          <w:rPr>
            <w:rFonts w:asciiTheme="minorEastAsia" w:hAnsiTheme="minorEastAsia" w:cs="宋体" w:hint="eastAsia"/>
            <w:color w:val="999999"/>
            <w:kern w:val="0"/>
            <w:sz w:val="24"/>
            <w:szCs w:val="24"/>
          </w:rPr>
          <w:t>光明网-时评频道</w:t>
        </w:r>
      </w:hyperlink>
      <w:r>
        <w:rPr>
          <w:rFonts w:asciiTheme="minorEastAsia" w:hAnsiTheme="minorEastAsia" w:cs="宋体" w:hint="eastAsia"/>
          <w:color w:val="999999"/>
          <w:kern w:val="0"/>
          <w:sz w:val="24"/>
          <w:szCs w:val="24"/>
        </w:rPr>
        <w:t>2020-01-30 16:14</w:t>
      </w:r>
    </w:p>
    <w:p>
      <w:pPr>
        <w:widowControl/>
        <w:jc w:val="center"/>
        <w:rPr>
          <w:rFonts w:asciiTheme="minorEastAsia" w:hAnsiTheme="minorEastAsia" w:cs="宋体" w:hint="eastAsia"/>
          <w:color w:val="222222"/>
          <w:kern w:val="0"/>
          <w:sz w:val="24"/>
          <w:szCs w:val="24"/>
        </w:rPr>
      </w:pPr>
      <w:r>
        <w:rPr>
          <w:rFonts w:asciiTheme="minorEastAsia" w:hAnsiTheme="minorEastAsia" w:cs="宋体" w:hint="eastAsia"/>
          <w:bCs/>
          <w:color w:val="993300"/>
          <w:kern w:val="0"/>
          <w:sz w:val="24"/>
          <w:szCs w:val="24"/>
        </w:rPr>
        <w:t>作者：佘宗明</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疫情阻击战仍在进行时。随着春节返程潮将至，部分人口输入型城市的疫情防控压力也在增大。1月29日下午，北京市疾控中心方面透露，北京疫情正呈现出五大特点：疫情由输入性向扩散性过渡；出现多起聚集性病例；本地二代病例增多；病毒波及范围越来越广泛；已有隐性感染者及低年龄段患者。在数百万人次将集中返京的背景下，防疫形势也会愈发严峻。</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存量防扩散，增量防输入”，是疫情防控的双线作业任务。而返程返工“双返”必然对这两点带来挑战：与“双返”伴生的人口大规模流动交互与防疫亟需的“减少人员流动强度和交互密度”要求，本就内在冲突，所以在返程高峰将至之际，疫情防控“发条”必须拧得更紧，避免病毒顺着返程形成的人口迁移链条、返工凝结的人群集结网络大面积传播。</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拿北京来说，眼下正处在疫情扩散期与外来人口集中返程期“两期叠加”阶段，怎么避免聚集性感染、二次感染、低龄感染等因“双返”急剧增加的情况，显然需要引起高度重视与严密防范，将防控疫情的大网织得更密更牢。而这些，离不开一个“责”字。</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责”是要守土确责。应对“双返”下的疫情扩散风险，需要将很多防控工作做精做细。因这些工作牵涉面广、任务量重，注定不能单兵作战，还得依靠“全民总动员”，借助联防联控、群防群治之力。在此框架下，还要实行“清单明责+照单履责+按单问责”，进行责任分解、对账销号，最终以确责促履责、以督责促尽责、以追责促强责。</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1月24日，北京已启动突发公共卫生事件一级响应机制，明确要落实责任、关口前移、多措并举、严加防控，还表示将全面落实属地、部门、单位、个人的四方责任，建立防控工作的全社会共同防控体系。而在数百万人口返京后，可以预见，这些责任会更重，头绪会更杂。</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这既需要涉事各方绷紧弦，也需要对责任条理进行精细化梳理。比如说，对这些流入人口的出行动态与接触人员情况摸排、逐个跟踪监测观察责任分解，都需要细化——北京已要求，疫情地回京人员必须居家观察14天，这14天谁来监督？这些人员隔离观察期的生活怎么保障？在新型冠状病毒感染的肺炎有潜伏期的情况下，这些到户到人的末端工作必须压实，丝毫不能懈怠。</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责”是要守土有责。进入“双返模式”后，北京防扩散防输入需要投入更多，包括要以“整体政府”理念加强力度建机制、抓协同、强保障、促落实，也将“网格化管理”与“量化细化闭环化管控”结合得更紧密；包括统筹层级“上浮”，防控资源也向基层“下沉”。</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值得强调的是，疫情防控不是一方之事。加强各关口工作人员和医护人员对来往人员的健康检测，也在特殊时期做好保障服务，加强对卫生间、开水房、餐馆、超市等区域的保洁消毒升级，的确很重要。而对返京人员来说，也有必要配合疫情监测、排查，细致周到地做好如实登记报告、发现可疑症状及时隔离就诊等工作，在家庭防护、健康监测、卫生习惯上不掉链子。</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对企业而言，也宜在复工安排与工作方式上采取更多灵活做法。此前北京市人社局发布通知，提出对于因疫情未及时返京复工的职工，企业可以优先考虑安排职工年休假，隔离、医学观察期间的工资待遇由所属企业按正常工作期间工资支付。这里面，企业方面也宜调整“坐班”等规定，允许员工在线移动办公，把握好眼前的时间差，做好全年的计划表。</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责”还是要守土尽责。“双返”下的疫情防控，必须依托于协同抗疫、各尽其责的责任架构。海量人口涌入，防控重心不可避免地从“防存量”向“防增量”倾斜。这些外来人口在节前节中的健康状况与接触人员情况摸排，是个复杂的系统工程，也只有属地、部门、单位、个人各方充分尽到责任，将这些摸清楚，防控才能无遗留、少盲区、零失误。这针对的，不只是北京，也是各个人口输入地。</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疫情防控，没有人是旁观者。从政府到个人，都是“抗疫共同体”。而在返程与返工为防疫增加了难度的情况下，对疫情的防控也必须提到与之严峻程度匹配的等级，跟上“双返”节奏，不让疫情因返程而抬头、因返工而加重。（佘宗明）</w:t>
      </w:r>
    </w:p>
    <w:p>
      <w:pPr>
        <w:pStyle w:val="Title"/>
        <w:spacing w:before="0" w:after="0"/>
        <w:rPr>
          <w:rFonts w:asciiTheme="minorEastAsia" w:eastAsiaTheme="minorEastAsia" w:hAnsiTheme="minorEastAsia"/>
          <w:kern w:val="36"/>
          <w:sz w:val="24"/>
          <w:szCs w:val="24"/>
        </w:rPr>
      </w:pPr>
      <w:bookmarkStart w:id="3" w:name="_Toc29284"/>
      <w:r>
        <w:rPr>
          <w:rFonts w:asciiTheme="minorEastAsia" w:eastAsiaTheme="minorEastAsia" w:hAnsiTheme="minorEastAsia" w:hint="eastAsia"/>
          <w:kern w:val="36"/>
          <w:sz w:val="24"/>
          <w:szCs w:val="24"/>
        </w:rPr>
        <w:t>别让防疫必需品问题为防疫添堵</w:t>
      </w:r>
      <w:bookmarkEnd w:id="3"/>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6" w:tgtFrame="_blank" w:history="1">
        <w:r>
          <w:rPr>
            <w:rFonts w:asciiTheme="minorEastAsia" w:hAnsiTheme="minorEastAsia" w:cs="宋体" w:hint="eastAsia"/>
            <w:color w:val="999999"/>
            <w:kern w:val="0"/>
            <w:sz w:val="24"/>
            <w:szCs w:val="24"/>
          </w:rPr>
          <w:t>光明网-时评频道</w:t>
        </w:r>
      </w:hyperlink>
      <w:r>
        <w:rPr>
          <w:rFonts w:asciiTheme="minorEastAsia" w:hAnsiTheme="minorEastAsia" w:cs="宋体" w:hint="eastAsia"/>
          <w:color w:val="999999"/>
          <w:kern w:val="0"/>
          <w:sz w:val="24"/>
          <w:szCs w:val="24"/>
        </w:rPr>
        <w:t>2020-01-30 16:12</w:t>
      </w:r>
    </w:p>
    <w:p>
      <w:pPr>
        <w:widowControl/>
        <w:jc w:val="center"/>
        <w:rPr>
          <w:rFonts w:asciiTheme="minorEastAsia" w:hAnsiTheme="minorEastAsia" w:cs="宋体" w:hint="eastAsia"/>
          <w:color w:val="222222"/>
          <w:kern w:val="0"/>
          <w:sz w:val="24"/>
          <w:szCs w:val="24"/>
        </w:rPr>
      </w:pPr>
      <w:r>
        <w:rPr>
          <w:rFonts w:asciiTheme="minorEastAsia" w:hAnsiTheme="minorEastAsia" w:cs="宋体" w:hint="eastAsia"/>
          <w:bCs/>
          <w:color w:val="993300"/>
          <w:kern w:val="0"/>
          <w:sz w:val="24"/>
          <w:szCs w:val="24"/>
        </w:rPr>
        <w:t>作者：朱昌俊</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新型冠状病毒感染的肺炎疫情袭来，口罩成了抢手货，甚至有一些城市的部分居民直喊“买不到口罩”。然而，就在这样一个防控疫情的特殊时期，有人高价买到的口罩竟还是假货！日前，有网友爆料称，浙江义乌有700万只假3M口罩即将流向市场。对此，当地市场监管部门及警方随即介入。1月29日，有媒体从浙江省义乌市市场监管局获悉，警方调查发现有人在微信上销售仿冒3M防护口罩，已有5人被刑拘，具体案情需警方公布。</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防疫关键时期，口罩俨然成了“硬通货”。作为最主要的防控物资之一，个别人在这个问题上打“歪主意”，不啻为发“黑心财”。从目前来看，除了一些地方查处到“天价”口罩现象，还有一个问题就是假口罩现象也在多地出现。这让不少人似乎进入一种两难的境地：一方面可能是买不到口罩，另一方面，“你买到的口罩可能是假的”。这种状况，不仅关系到个人的防疫效果，也是全民合力抗疫中的一个突出短板，必须引起足够的重视。</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就个案而言，“浙江义乌的700万只假口罩将流向市场”的传闻，算是突出案例。根据目前警方公布的信息，可以说是“喜忧参半”。喜的是，对于网传的“口罩生产加工作坊”，当地警方通报称，“执法人员经检查，现场为网店经营场所，无生产加工人员”，也即暂时并未发现假口罩的生产情形；但忧的是，警方确实查处了多人在网络上销售假冒口罩，而这些口罩到底从何而来，却仍是未知状态。这不由得让人疑问，到底有多少假口罩流向了市场？“700万只”的传闻到底是如何而来的？生产假冒口罩的窝点是否被查处了？对此，相关部门还需顺藤摸瓜，真正“对制假售假行为实行全链条打击”。同时，也应加大信息公开力度，及时向社会通报相关信息，避免恐慌。</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与上述传闻相对应的是，还有媒体报道，买到问题口罩的消费者大多都是通过电商平台及微商购买的。这也要求，在当下特殊时期，对于口罩等重要的防控物资，各电商平台尤其需要针对性强化“入口”把关，彻底压缩问题口罩的流通交易空间。对于监管部门来说，也要实行线上线下的监管联动，既要借助各地方间的治理协作，线下追踪假冒口罩的源头，也要密切关注网上的假口罩销售信息。甚至，在多数家庭都“宅”在家的当下，线上的监管可能显得更重要。</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还要看到，口罩出现“脱销、涨价、假货”，普通民众买到放心口罩成为难事，其背后症结还是在于口罩的正常供应量与防疫情势下的口罩使用需求存在矛盾。如日前工信部相关负责人就透露，中国口罩的最大产能是每天2000多万只，这个产能与全民性需求相比，落差是很明显的。因此，要打击假冒口罩这一非法市场，一方面要绷紧监管之弦，堵住“后门”；另一方面也要依据市场规律，加速解决口罩供应的短缺问题，大开“正门”。当正规口罩的供应能够满足民众的基本防疫需求，假冒口罩的存在空间自然少得多。</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目前已有多地查处到了问题口罩现象，这启示各地监管部门不能低估假冒口罩的出现几率。而随着返程高峰的即将到来，口罩的使用需求或仍处于上升期，在供应状况无明显改善的情况下，假冒口罩问题是否会进一步扩大，必须有针对性的预防。无论如何，不能让口罩问题为防疫添堵，拖累社会的防疫效果，严厉“打假”与合力“保供”都不能少。（朱昌俊）</w:t>
      </w:r>
    </w:p>
    <w:p>
      <w:pPr>
        <w:pStyle w:val="Title"/>
        <w:spacing w:before="0" w:after="0"/>
        <w:rPr>
          <w:rFonts w:asciiTheme="minorEastAsia" w:eastAsiaTheme="minorEastAsia" w:hAnsiTheme="minorEastAsia"/>
          <w:sz w:val="24"/>
          <w:szCs w:val="24"/>
        </w:rPr>
      </w:pPr>
      <w:bookmarkStart w:id="4" w:name="_Toc7466"/>
      <w:r>
        <w:rPr>
          <w:rFonts w:asciiTheme="minorEastAsia" w:eastAsiaTheme="minorEastAsia" w:hAnsiTheme="minorEastAsia" w:hint="eastAsia"/>
          <w:sz w:val="24"/>
          <w:szCs w:val="24"/>
        </w:rPr>
        <w:t>抗击疫情，讲奉献更要讲专业精神</w:t>
      </w:r>
      <w:bookmarkEnd w:id="4"/>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6" w:tgtFrame="_blank" w:history="1">
        <w:r>
          <w:rPr>
            <w:rFonts w:asciiTheme="minorEastAsia" w:hAnsiTheme="minorEastAsia" w:cs="宋体" w:hint="eastAsia"/>
            <w:color w:val="999999"/>
            <w:kern w:val="0"/>
            <w:sz w:val="24"/>
            <w:szCs w:val="24"/>
          </w:rPr>
          <w:t>光明网-时评频道</w:t>
        </w:r>
      </w:hyperlink>
      <w:r>
        <w:rPr>
          <w:rFonts w:asciiTheme="minorEastAsia" w:hAnsiTheme="minorEastAsia" w:cs="宋体" w:hint="eastAsia"/>
          <w:color w:val="999999"/>
          <w:kern w:val="0"/>
          <w:sz w:val="24"/>
          <w:szCs w:val="24"/>
        </w:rPr>
        <w:t>2020-01-30 16:09</w:t>
      </w:r>
    </w:p>
    <w:p>
      <w:pPr>
        <w:widowControl/>
        <w:jc w:val="center"/>
        <w:rPr>
          <w:rFonts w:asciiTheme="minorEastAsia" w:hAnsiTheme="minorEastAsia" w:cs="宋体" w:hint="eastAsia"/>
          <w:color w:val="222222"/>
          <w:kern w:val="0"/>
          <w:sz w:val="24"/>
          <w:szCs w:val="24"/>
        </w:rPr>
      </w:pPr>
      <w:r>
        <w:rPr>
          <w:rFonts w:asciiTheme="minorEastAsia" w:hAnsiTheme="minorEastAsia" w:cs="宋体" w:hint="eastAsia"/>
          <w:bCs/>
          <w:color w:val="993300"/>
          <w:kern w:val="0"/>
          <w:sz w:val="24"/>
          <w:szCs w:val="24"/>
        </w:rPr>
        <w:t>作者：柯锐 华中科技大学新闻评论研究中心研究员</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1月29日，上海医疗救治专家组组长、华山医院感染科主任张文宏接受采访时表示，主持感染科进行“大换班”。他让前期大部分主动取消休假、连续战斗了十几天的非党员医生换岗调整。他说，这批都是了不起的医生，在对疫情的风险性传播性、致病性一无所知的时候，他们就这样子把自己暴露在疾病的前面，暴露在病毒的前面。</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张文宏的这番话语，得到了大量网友点赞。他所做的决定，也被称赞“硬核”又人性化。</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作为治疗传染病的专业医生，张文宏道出了一个可贵的常识：医护人员也是普通人，他们的辛苦和害怕不应该被忽视。当他们在疫情狙击战一线冲锋陷阵时，我们为他们摇旗呐喊，也要了解他们的真实处境。这不但事关医护人员本身，也事关抗击疫情大局，与每个人紧密相关。</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疫情肇始时，武汉等地口罩、防护服不足，医务人员不仅要“疲劳应战”，还要“冒险迎战”甚至“冒死迎战”，人们感佩他们的奉献和牺牲精神的同时，也在为他们的安危揪心。</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眼下，疫情依然严峻，但毕竟过了信息不明确、物资紧缺的最危险阶段，疫情狙击战逐渐有序。一线的战斗已经持续了多日，是该考虑给部分医护人员休息和调整的空间，甚至给予积极心理干预了。特别是对那些在疫情爆发之初，就冲上一线的医护人员，我们要将心比心，在倡导奉献和牺牲精神之外，需要考虑他们的休整，安排合理的人员轮换。</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这种人性化安排，体现了遵守科学规律和职业特点的专业精神。医护人员的换班、轮换，就是一种专业规范，抗疫时期也一样。唯有如此，战斗才能可持续，更能让社会对战胜疫情有充足的信心。</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实际上，在本次疫情狙击战中，在一些紧急关头迸发的力量，正源自这种专业精神、求实精神。</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1月20日，在疫情进展尚不明朗却已危机四伏的关键时刻，钟南山院士发出了“病毒能人传人”的警告。正所谓千人之诺诺,不如一士之谔谔。钟南山是权威专家、院士，又是一个真实、普通甚至是平凡的中国医生。他的发声，体现了其作为一个专业医生的职业精神和求真求实精神。</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人们尊敬钟南山、张文宏这样的医生，正是尊重他们的专业精神，以及由此升华的职业使命。它们包括对专业执着和忘我的献身精神，以及具有与专业相关的渊博知识和精湛修养。正是这种精神，给社会和大众带来了战胜疾病的信心和安全感。</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1月29日，湖北省长王晓东在新闻发布会现场鞠躬感谢医护人员。他说，决不能让医护人员流汗、流血、又流泪。</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现在，疫情狙击战还在进行中。建立轮休制度，保证医护人员休整，将抗击疫情的工作专业化、规范化，已经到了必须提上议程的时候。（柯锐）</w:t>
      </w:r>
    </w:p>
    <w:p>
      <w:pPr>
        <w:widowControl/>
        <w:ind w:firstLine="525"/>
        <w:jc w:val="left"/>
        <w:rPr>
          <w:rFonts w:asciiTheme="minorEastAsia" w:hAnsiTheme="minorEastAsia" w:cs="宋体" w:hint="eastAsia"/>
          <w:color w:val="404040"/>
          <w:kern w:val="0"/>
          <w:sz w:val="24"/>
          <w:szCs w:val="24"/>
        </w:rPr>
      </w:pPr>
    </w:p>
    <w:p>
      <w:pPr>
        <w:pStyle w:val="Title"/>
        <w:spacing w:before="0" w:after="0"/>
        <w:rPr>
          <w:rFonts w:asciiTheme="minorEastAsia" w:eastAsiaTheme="minorEastAsia" w:hAnsiTheme="minorEastAsia"/>
          <w:kern w:val="36"/>
          <w:sz w:val="24"/>
          <w:szCs w:val="24"/>
        </w:rPr>
      </w:pPr>
      <w:bookmarkStart w:id="5" w:name="_Toc216"/>
      <w:r>
        <w:rPr>
          <w:rFonts w:asciiTheme="minorEastAsia" w:eastAsiaTheme="minorEastAsia" w:hAnsiTheme="minorEastAsia"/>
          <w:kern w:val="36"/>
          <w:sz w:val="24"/>
          <w:szCs w:val="24"/>
        </w:rPr>
        <w:t>疫情就是集结号，高举党旗奋勇向前</w:t>
      </w:r>
      <w:bookmarkEnd w:id="5"/>
    </w:p>
    <w:p>
      <w:pPr>
        <w:widowControl/>
        <w:jc w:val="center"/>
        <w:rPr>
          <w:rFonts w:asciiTheme="minorEastAsia" w:hAnsiTheme="minorEastAsia" w:cs="宋体"/>
          <w:color w:val="0F0F0F"/>
          <w:kern w:val="0"/>
          <w:sz w:val="24"/>
          <w:szCs w:val="24"/>
        </w:rPr>
      </w:pPr>
      <w:r>
        <w:rPr>
          <w:rFonts w:asciiTheme="minorEastAsia" w:hAnsiTheme="minorEastAsia" w:cs="宋体"/>
          <w:color w:val="0F0F0F"/>
          <w:kern w:val="0"/>
          <w:sz w:val="24"/>
          <w:szCs w:val="24"/>
        </w:rPr>
        <w:t>李达仁</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2020年01月30日16:02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 xml:space="preserve"> “一线岗位全部换上党员，没有讨价还价！”昨天，上海医疗救治专家组组长、华山医院感染科主任张文宏的一段视频刷屏。这是一种宣示，更是一种担当。人们广为传播，也体现了一种期待。</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“各级党组织领导班子和领导干部特别是主要负责同志要坚守岗位、靠前指挥，做到守土有责、守土担责、守土尽责。”疫情当前，对党员干部担当尽责提出了严格要求，为党员干部奋勇向前吹响了集结号。</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就是命令，防控就是责任。当前，新型冠状病毒感染肺炎的防控工作正处于关键时期。广大党员干部应把打赢疫情防控阻击战作为当前的重大政治任务，充分发挥各级党委的领导核心作用、基层党组织的战斗堡垒作用和共产党员的先锋模范作用，把投身防控疫情第一线作为践行初心使命、体现责任担当的试金石和磨刀石。</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担当尽责，必须当好防控疫情的先锋队、突击手。武汉火神山、雷神山医院建设工地党旗飘扬、昼夜施工；解放军和各省区市医疗队主动“请战”奔赴武汉抗疫一线；许多地方公职人员提前结束休假，全面落实联防联控措施……在抗击疫情的各条战线上，广大党员干部放弃春节团聚和休假，哪里有需要就挺立在哪里，赢得人民群众肯定。各级领导干部必须把疫情防控工作作为当前最重要的工作来抓，深入防控疫情第一线，冲锋在前不畏风险，抢救生命不惜代价，防控疫情不避艰辛，让党旗在防控疫情斗争第一线高高飘扬。</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担当尽责，必须当好维护社会稳定的主心骨、贴心人。从加强联防联控到加强舆论引导，从加强市场供给保障到确保人民群众正常基本生活，防控疫情斗争是一项系统性工程，事关社会大局稳定。各级党组织和广大党员干部必须树立大局意识、强化政治意识，依法科学有序防控疫情，及时掌握和发布疫情信息，及时回应群众关切，增强人民群众抗击疫情、战胜疫情的决心和信心，确保社会安定有序。</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关键时刻挺立关键英雄，紧急形势检验党性担当。广大党员干部高举党旗，不忘初心、牢记使命，团结带领广大人民群众坚决贯彻落实党中央决策部署，全面贯彻坚定信心、同舟共济、科学防治、精准施策的要求，我们一定能够掌握主动权，尽早打赢疫情防控阻击战。</w:t>
      </w:r>
    </w:p>
    <w:p>
      <w:pPr>
        <w:pStyle w:val="Title"/>
        <w:spacing w:before="0" w:after="0"/>
        <w:rPr>
          <w:rFonts w:asciiTheme="minorEastAsia" w:eastAsiaTheme="minorEastAsia" w:hAnsiTheme="minorEastAsia"/>
          <w:kern w:val="36"/>
          <w:sz w:val="24"/>
          <w:szCs w:val="24"/>
        </w:rPr>
      </w:pPr>
      <w:bookmarkStart w:id="6" w:name="_Toc31422"/>
      <w:r>
        <w:rPr>
          <w:rFonts w:asciiTheme="minorEastAsia" w:eastAsiaTheme="minorEastAsia" w:hAnsiTheme="minorEastAsia"/>
          <w:kern w:val="36"/>
          <w:sz w:val="24"/>
          <w:szCs w:val="24"/>
        </w:rPr>
        <w:t>警惕疫情“第二波”，哪怕“十防九空”</w:t>
      </w:r>
      <w:bookmarkEnd w:id="6"/>
    </w:p>
    <w:p>
      <w:pPr>
        <w:widowControl/>
        <w:jc w:val="center"/>
        <w:rPr>
          <w:rFonts w:asciiTheme="minorEastAsia" w:hAnsiTheme="minorEastAsia" w:cs="宋体"/>
          <w:kern w:val="0"/>
          <w:sz w:val="24"/>
          <w:szCs w:val="24"/>
        </w:rPr>
      </w:pPr>
      <w:r>
        <w:rPr>
          <w:rFonts w:asciiTheme="minorEastAsia" w:hAnsiTheme="minorEastAsia" w:cs="宋体"/>
          <w:kern w:val="0"/>
          <w:sz w:val="24"/>
          <w:szCs w:val="24"/>
        </w:rPr>
        <w:t>江宁</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2020年01月30日12:05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当前，新型冠状病毒感染的肺炎疫情防控工作正在进入关键阶段，麻痹心理和盲目乐观也在滋长，务须警惕。</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中央高度重视、运筹帷幄，各地众志成城、严防死守，医疗专家和医护人员殚精竭虑、忘我工作，社会各界千里驰援、通力合作，群众积极响应、全力配合，这些都是我们终将打赢这场疫情防控阻击战的决定性因素，我们充满信心。</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但是，多运用“底线思维”，把可能出现的最坏场景想充分一些，从坏处准备，努力争取最好的结果，在这场突如其来、来势凶猛的疫情面前显得尤为重要。当疫情似乎已达高点、人们都在盼着拐点出现的时候，警惕可能出现的疫情“第二波”，非常必要。</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第一，随着延后的假期即将结束，春运返程引发的流动压力是一个严峻挑战。特别要看到，一些地方、一些企业出于当地经济和自身发展考虑，不可避免地产生“疫情很快就要过去、抓紧时间提前布局”的冲动，急于开工建设，甚至有可能不惜重金招揽各地农民工返厂工作。是否会出现“民工潮”需要监测和引导。</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第二，随着部分地方疫情增长放缓，出于对中央和各地有力措施的高度信任，特别是疫情防控战役全面打响以来，不断传来的“好消息”令人振奋，也极有可能催生各种盲目乐观心理。</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第三，近一段时间以来，各类信息目不暇接。人们从初期“信息饥渴”引发的焦虑，向“信息轰炸”引发的恐慌过渡，渐渐地就会因“信息过载”而麻木。面对一场群防群控的战役，最可怕的就是这种麻痹心理。</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我们当然希望疫情“第二波”不会出现，但是我们万万不可对此掉以轻心。必须看到，倘若再有“第二波”，它对防疫工作的打击，对社会心理的冲击，恐怕会更加强烈。</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为了守护人民群众的生命安全，我们再次呼吁——不怕兴师动众、不怕“劳民伤财”、不怕十防九空！</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疫情一天没有得到彻底战胜，我们一刻也不能松懈！</w:t>
      </w:r>
    </w:p>
    <w:p>
      <w:pPr>
        <w:pStyle w:val="Title"/>
        <w:spacing w:before="0" w:after="0"/>
        <w:rPr>
          <w:rFonts w:asciiTheme="minorEastAsia" w:eastAsiaTheme="minorEastAsia" w:hAnsiTheme="minorEastAsia"/>
          <w:kern w:val="0"/>
          <w:sz w:val="24"/>
          <w:szCs w:val="24"/>
        </w:rPr>
      </w:pPr>
      <w:bookmarkStart w:id="7" w:name="_Toc27496"/>
      <w:r>
        <w:rPr>
          <w:rFonts w:asciiTheme="minorEastAsia" w:eastAsiaTheme="minorEastAsia" w:hAnsiTheme="minorEastAsia"/>
          <w:kern w:val="0"/>
          <w:sz w:val="24"/>
          <w:szCs w:val="24"/>
        </w:rPr>
        <w:t>构筑群防群治的严密防线</w:t>
      </w:r>
      <w:bookmarkEnd w:id="7"/>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2020-01-30 14:12:04 来源： 人民日报</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抗击疫情是一场全民行动，人民群众是这场斗争中的主体力量。</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基层党组织和广大党员要发挥战斗堡垒作用和先锋模范作用，广泛动员群众、组织群众、凝聚群众，全面落实联防联控措施，构筑群防群治的严密防线。”日前，习近平总书记作出重要指示，为我们同舟共济做好疫情防控工作、群策群力打赢疫情防控阻击战指明了方向和路径。</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新型冠状病毒威胁着每个人的健康，疫情面前没有旁观者，疫情防控正处于关键期。在这场特殊的战斗中，个人与家庭、个人与集体、个人与社会，息息相关、休戚与共。为了自身的安全、亲人的健康、同事的幸福、社区的安宁，需要每个人自觉投入战斗。只有我们每一个人都掌握了防控知识，防控疫情的大网才能织好、织牢。只有充分发挥基层社区包括农村社区的动员能力，实行网格化、地毯式管理，将防控措施落实到户、到人，做到“早发现、早报告、早隔离、早诊断、早治疗”，才能有效实现“防输入、防蔓延、防输出”的疫情防控目标。实践充分证明，联防联控、群防群治，既是我国制度优势的具体体现，也是我们防控疫情的关键举措。</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构筑群防群治的严密防线，就要充分发挥基层党组织战斗堡垒作用和共产党员先锋模范作用。危急时刻，党员挺身而出、冲锋在前，这是共产党员的本分，是我们党的光荣传统。基层党组织和广大党员要全面动员起来，发扬不畏艰险、无私奉献的精神，坚定站在疫情防控第一线当先锋作表率，建立健全区县、街镇、城乡社区等防护网络，做好疫情监测、排查、预警、防控等工作，严防死守、不留死角。要坚持党建引领，把区域治理、社区治理、单位治理有机结合起来，切实提高疫情防控的科学性和有效性。党政机关、企事业单位以及社会组织党组织要按照统一安排，扎实做好本部门本单位的防控工作。要组织党员、干部做好群众工作，稳定情绪、增强信心，不信谣、不传谣，当好群众的贴心人和主心骨。一切为了群众、紧紧依靠群众，把工作做细做实做周全，疫情防控就能做到无缝衔接、筑起铜墙铁壁。</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构筑群防群治的严密防线，就要全面落实联防联控措施。传染病防控主要是控制传染源、切断传播途径、保护易感人群。城乡基层社区是疫情防控的第一道防线，各项防控措施尤其要具体细致。广泛深入的传染病预防知识宣传教育至关重要，科学的个人及家庭防护、健康监测、卫生习惯等能够有效防患于未然。加强密切接触者管理是阻断疫情传播的关键之举，务必细致周到地做好登记、自我监测、发现可疑症状及时隔离就诊等工作。家庭、公共场所、交通工具、环境卫生等方面的防控工作同样重要，必须全面动员、全面部署、全面加强。群防群治要用好网格化管理的好经验好做法，做到入网入格入家庭，落实在点点滴滴行动中。</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疫情面前，我们无论来自何地、无论身处何方，都是休戚与共的命运共同体。我们强调联防联控，是为了更好凝聚力量；我们落实群防群治，是为了科学防控疫情。现在，从城市到乡村，从一线奋战的医护人员到广大人民群众，一场齐心协力、众志成城的疫情防控阻击战正全面展开。在以习近平同志为核心的党中央坚强领导下，充分发挥中国特色社会主义制度优越性，紧紧依靠人民群众，构筑群防群治的严密防线，我们完全有信心、有能力打赢这场疫情防控阻击战。</w:t>
      </w:r>
    </w:p>
    <w:p>
      <w:pPr>
        <w:pStyle w:val="Title"/>
        <w:spacing w:before="0" w:after="0"/>
        <w:rPr>
          <w:rFonts w:asciiTheme="minorEastAsia" w:eastAsiaTheme="minorEastAsia" w:hAnsiTheme="minorEastAsia"/>
          <w:kern w:val="0"/>
          <w:sz w:val="24"/>
          <w:szCs w:val="24"/>
        </w:rPr>
      </w:pPr>
      <w:bookmarkStart w:id="8" w:name="_Toc22216"/>
      <w:r>
        <w:rPr>
          <w:rFonts w:asciiTheme="minorEastAsia" w:eastAsiaTheme="minorEastAsia" w:hAnsiTheme="minorEastAsia"/>
          <w:kern w:val="0"/>
          <w:sz w:val="24"/>
          <w:szCs w:val="24"/>
        </w:rPr>
        <w:t>无疆大爱，让抗疫英雄惺惺相惜</w:t>
      </w:r>
      <w:bookmarkEnd w:id="8"/>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2020-01-30 10:50:25 来源： 荆楚网</w:t>
      </w:r>
    </w:p>
    <w:p>
      <w:pPr>
        <w:widowControl/>
        <w:jc w:val="left"/>
        <w:rPr>
          <w:rFonts w:asciiTheme="minorEastAsia" w:hAnsiTheme="minorEastAsia" w:cs="宋体"/>
          <w:color w:val="000000"/>
          <w:kern w:val="0"/>
          <w:sz w:val="24"/>
          <w:szCs w:val="24"/>
        </w:rPr>
      </w:pP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这个冬天，冷也不冷；这个春节，静也不静。新型冠状病毒感染的肺炎疫情笼罩的江城显得异常冷清，武汉人也显得格外忐忑。但越是危难时刻，就越能点燃我们的抗疫信心，凝聚起我们的团结力量，激发我们的奋斗精神。于是，那些冲锋在前的“逆行者”、披星戴月的“后勤者”、顾全大局的“留守者”用爱点亮了整个江城，用爱护卫了整个湖北，用爱温暖了整个冬天。</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这爱，来自于那些冲锋在前的“逆行者”。“明知病毒险，偏向疫区行”，无论是84岁高龄的钟南山院士连夜奔赴致病毒源第一线，还是上千名子弟兵连夜驰援守护一方，或是无数封“不计报酬，无论生死”的请战书上手印鲜红；“个人觉得不需要告诉，本来处处都是战场”的现代版与夫书，无不展现出这些“逆行者”的爱国担当和职业修为。连轴转、白加黑、纸尿裤、就地躺……面对疫情和病毒瘟神，他们坚守战位，为人民筑起打不破的铜墙铁壁，用血泪诠释责任与奉献；初治愈、返阵地，一个个白衣勇士舍生忘死，前赴后继。</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这爱，来自于那些披星戴月的“后勤者”。“没有坚强的后勤保障，要想取得战争胜利是不可能的”，人民警察放弃休假，统一上岗进行有力的交通管制与疫情排查，促进交通防控和社会治安正常运转；不少生产和服务抗疫产品的企业员工加班加点，火力全开，恢复抗疫急需品生产和运输，保障防疫物品供应；各级领导干部积极行动、主动靠前指挥，身心下沉一线，指导基层防疫工作开展；村干部利用“村村响”广播、宣传册、微信等形式把疫情防控政策知识送到千家万户，开展返乡流动特别是症状人群的排查帮救工作。</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更有那些为抢建“小汤山”式医院昼夜苦战的建筑工人、为保障应急物资源源不断驰援武汉的货车司机、为一线医护人员提供住宿和食物的酒店员工……他们都在各自的岗位中守望相助，为前线提供最有力最切实的后勤保障。</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这爱，来自于那些顾全大局的“留守者”。不知何时，武汉一度成为“恐惧”的代名词，武汉被标签化、污名化、情绪化。正如大家呼吁的“我们的敌人是病毒，不是武汉人”，我们不否认有些人可能因种种原因离开武汉，但我们也要看到大多数武汉人则是主动选择“留守”，全身心守护这座暂时“生病”的城市，全力配合全省抗疫指挥部通知要求，一改传统访亲串户过新春的习俗，转为自觉居家隔离静度春节，自觉做好个人卫生防护，主动响应社会倡议，科学宣传引导，不信谣、不造谣，不传谣。他们在抗疫阻击战的风口浪尖上，协力参与“武汉，加油”的集体呐喊！</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抗疫阻击战的大旗下，“逆行者”“后勤者”“留守者”都是大爱无疆的英雄，都是众志成城、齐心协力、围歼病魔的决战主力军。他们相互支持，彼此配合，不离不弃，守望相助。</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梵高说过，“爱之花开放的地方，生命便能欣欣向荣”。这座溢满人间大爱的城市，让英雄们惺惺相惜。这座两江三镇千古情的英雄城市，正如与江城同舟共济的钟南山院士所动情赞誉的：武汉是能够过关的，武汉本来就是一座很英雄的城市。（张莹）</w:t>
      </w:r>
    </w:p>
    <w:p>
      <w:pPr>
        <w:pStyle w:val="Title"/>
        <w:spacing w:before="0" w:after="0"/>
        <w:rPr>
          <w:rFonts w:asciiTheme="minorEastAsia" w:eastAsiaTheme="minorEastAsia" w:hAnsiTheme="minorEastAsia"/>
          <w:kern w:val="0"/>
          <w:sz w:val="24"/>
          <w:szCs w:val="24"/>
        </w:rPr>
      </w:pPr>
      <w:bookmarkStart w:id="9" w:name="_Toc4927"/>
      <w:r>
        <w:rPr>
          <w:rFonts w:asciiTheme="minorEastAsia" w:eastAsiaTheme="minorEastAsia" w:hAnsiTheme="minorEastAsia"/>
          <w:kern w:val="0"/>
          <w:sz w:val="24"/>
          <w:szCs w:val="24"/>
        </w:rPr>
        <w:t>不得擅自“断路”：乡村防疫需依法而行</w:t>
      </w:r>
      <w:bookmarkEnd w:id="9"/>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2020-01-30 10:26:18 来源： 新京报</w:t>
      </w:r>
    </w:p>
    <w:p>
      <w:pPr>
        <w:widowControl/>
        <w:jc w:val="left"/>
        <w:rPr>
          <w:rFonts w:asciiTheme="minorEastAsia" w:hAnsiTheme="minorEastAsia" w:cs="宋体"/>
          <w:color w:val="000000"/>
          <w:kern w:val="0"/>
          <w:sz w:val="24"/>
          <w:szCs w:val="24"/>
        </w:rPr>
      </w:pP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非常之时当行非常之事，但不可行非法之举。</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1月28日，公安部召开应对新冠病毒感染肺炎疫情专题会议强调：对未经批准擅自设卡拦截、断路阻断交通等违法行为，要立即报告党委、政府，依法稳妥处置，维护正常交通秩序。</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会上强调的这一点很有针对性。这些天，部分地方尤其是一些村镇为了防控疫情，可谓“严防死守”，村子的大喇叭里连续播放着“不走亲戚不串门”的要求，“带病回乡不孝儿郎”等条幅也走红网络。此外，不少村子采取了“封村”措施，在村口安排专人值守；更有甚者，一些村挖断村口道路，强行进行物理防御。</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疫情就是命令。我国农村目前的医疗水平与城市相去甚远，抵抗疫情的能力偏弱，在这种背景下，有些矫枉过正，其实也是不得已而为之。这点应得到社会理解。</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但无论城市还是农村，防疫工作仍要坚守法律的准绳。非常之时当行非常之事，但不可行非法之举。切断道路并非切断疫情的必要途径，却有可能自乱阵脚，因小而失大。法律之所以为法律，就是即便在极端情况下也能够保障秩序的稳定和民众的最大利益，自我封闭、以邻为壑看似架势十足，其实是对他人正常权利的折损，也可能削弱整体的抗风险能力。</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面对疫情，不少人认为，为了村民安全，我们有权“封村”。但这是目的与手段的较量。目的和手段应当符合比例原则的要求，即限制权利的手段应当与所追求的目的相均衡。</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国家卫健委在《新型冠状病毒感染的肺炎疫情社区防控工作方案（试行）》中明确区分了“社区未发现病例”“社区出现病例或暴发疫情”“社区传播疫情”这三种等级的社区疫情，只有进入到第三种疫情时才涉及封锁社区和村落的问题。在当前，对返乡、流动人员（尤其是武汉返乡人员）开展居家隔离，对病人和疑似病例进行诊断治疗，许多村落完全能够防控疫情，而不必用影响更为严重的“封村”、断路措施。</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诚然，村民自治是我国基层民主的重要组成部分，但村民自治的前提是“依法自治”。我国《传染病防治法》《突发事件应对法》等法律已经对封锁疫区、关闭场所作出了明确规定，擅自封村，是不符合法律规范的。</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早在2003年非典疫情时期，一些地方就曾经发生过封路、挖断路的问题，当时中央也明确表态坚决制止这种反应过激、涉嫌违法的行为。</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封锁，作为一种应急行为，如同一剂猛药，既不能频繁使用，也不能长期使用。“封村”与断路，并非必要之举，却会严重影响民众的正常生活、合理出行以及重点医药物资的运输。基层防控疫情必须依法进行，不可简单粗暴，直接“封村”、断路了事。（陈伟）</w:t>
      </w:r>
    </w:p>
    <w:p>
      <w:pPr>
        <w:pStyle w:val="Title"/>
        <w:spacing w:before="0" w:after="0"/>
        <w:rPr>
          <w:rFonts w:asciiTheme="minorEastAsia" w:eastAsiaTheme="minorEastAsia" w:hAnsiTheme="minorEastAsia"/>
          <w:kern w:val="0"/>
          <w:sz w:val="24"/>
          <w:szCs w:val="24"/>
        </w:rPr>
      </w:pPr>
      <w:bookmarkStart w:id="10" w:name="_Toc32264"/>
      <w:r>
        <w:rPr>
          <w:rFonts w:asciiTheme="minorEastAsia" w:eastAsiaTheme="minorEastAsia" w:hAnsiTheme="minorEastAsia"/>
          <w:kern w:val="0"/>
          <w:sz w:val="24"/>
          <w:szCs w:val="24"/>
        </w:rPr>
        <w:t>隔绝疫情，凝聚真情</w:t>
      </w:r>
      <w:bookmarkEnd w:id="10"/>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2020-01-30 10:26:18 来源： 人民日报</w:t>
      </w:r>
    </w:p>
    <w:p>
      <w:pPr>
        <w:widowControl/>
        <w:jc w:val="left"/>
        <w:rPr>
          <w:rFonts w:asciiTheme="minorEastAsia" w:hAnsiTheme="minorEastAsia" w:cs="宋体"/>
          <w:color w:val="000000"/>
          <w:kern w:val="0"/>
          <w:sz w:val="24"/>
          <w:szCs w:val="24"/>
        </w:rPr>
      </w:pP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请湖北同胞安心，我们一起共渡难关！”这些天，从首都北京到江苏南京，从广东湛江到湖南长沙，各地纷纷伸出援手，妥善安置因为疫情滞留当地的湖北籍旅客，为他们解决衣食住行的同时，还安排专业医护人员进行医学观察，确保他们的健康安全。守望相助的举措，彰显治理温度，令人倍感暖心。</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早发现、早隔离，这是现在控制潜在传染源、遏制疫情蔓延最有效的办法。对来自疫情高发区的人员进行必要的排查、诊断、隔离，是对人民群众健康和权利负责。但隔离观察不是隔绝交流，隔绝疫情不是隔断真情。病毒无情人有情。</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就在前几天，武汉火神山医院和雷神山医院的直播画面，吸引了数千万观众“围观”。大家纷纷通过镜头密切地关注着医院的建设，隔着屏幕为武汉加油。这是共同的见证，更是力量的凝聚。正如钟南山院士所言：“一个劲头上来了，很多东西都能解决。全国帮忙，武汉是能够过关的。武汉本来就是一个英雄的城市。”</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武汉加油！湖北加油！中国加油！（石 羚）</w:t>
      </w:r>
    </w:p>
    <w:p>
      <w:pPr>
        <w:pStyle w:val="Title"/>
        <w:spacing w:before="0" w:after="0"/>
        <w:outlineLvl w:val="9"/>
        <w:rPr>
          <w:rFonts w:asciiTheme="minorEastAsia" w:eastAsiaTheme="minorEastAsia" w:hAnsiTheme="minorEastAsia" w:hint="eastAsia"/>
          <w:kern w:val="36"/>
          <w:sz w:val="24"/>
          <w:szCs w:val="24"/>
        </w:rPr>
      </w:pPr>
    </w:p>
    <w:p>
      <w:pPr>
        <w:pStyle w:val="Title"/>
        <w:spacing w:before="0" w:after="0"/>
        <w:rPr>
          <w:rFonts w:asciiTheme="minorEastAsia" w:eastAsiaTheme="minorEastAsia" w:hAnsiTheme="minorEastAsia"/>
          <w:kern w:val="36"/>
          <w:sz w:val="24"/>
          <w:szCs w:val="24"/>
        </w:rPr>
      </w:pPr>
      <w:bookmarkStart w:id="11" w:name="_Toc18772"/>
      <w:r>
        <w:rPr>
          <w:rFonts w:asciiTheme="minorEastAsia" w:eastAsiaTheme="minorEastAsia" w:hAnsiTheme="minorEastAsia"/>
          <w:kern w:val="36"/>
          <w:sz w:val="24"/>
          <w:szCs w:val="24"/>
        </w:rPr>
        <w:t>疫情就是动员令，人民利益高于一切</w:t>
      </w:r>
      <w:bookmarkEnd w:id="11"/>
    </w:p>
    <w:p>
      <w:pPr>
        <w:widowControl/>
        <w:jc w:val="center"/>
        <w:rPr>
          <w:rFonts w:asciiTheme="minorEastAsia" w:hAnsiTheme="minorEastAsia" w:cs="宋体"/>
          <w:color w:val="0F0F0F"/>
          <w:kern w:val="0"/>
          <w:sz w:val="24"/>
          <w:szCs w:val="24"/>
        </w:rPr>
      </w:pPr>
      <w:r>
        <w:rPr>
          <w:rFonts w:asciiTheme="minorEastAsia" w:hAnsiTheme="minorEastAsia" w:cs="宋体"/>
          <w:color w:val="0F0F0F"/>
          <w:kern w:val="0"/>
          <w:sz w:val="24"/>
          <w:szCs w:val="24"/>
        </w:rPr>
        <w:t>程雨田</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2020年01月29日21:38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面前，生命至上，人民的需求是工作的目标，人民的呼声是工作的导向，人民的利益是工作的旨归。“各级党组织和广大党员干部必须牢记人民利益高于一切”，1月27日，习近平总书记就疫情防控作出重要指示。</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连日来，从组织各方力量开展防控，到压实属地防控责任、强化防控措施落实，从全力救治患者，到及时发布疫情信息，各级党委和政府展现了对人民健康高度负责的态度。</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做到让人民群众满意，不是说工作做得多完美，关键是要实实在在解决真问题、勤勤恳恳做些真事情。比如，口罩囤货居奇？严查！春节流动传染？严控！故意造谣生事？严管！又比如，除夕前后武汉告急，解放军和各地医疗救治队迅速驰援，一件件防护服、一个个口罩被紧急调运。事实上，无论是“硬核”的防控方式，还是延长假期的务实之举，这都是基于人民群众最迫切的渴望，都是以人民为中心的体现。这说明，各级党委和政府把宗旨意识转化成为民行动，把各项防控措施落细落小落实，让老百姓感受到真真切切的安全感。</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做到让人民群众满意，不是说口号喊得多响亮，关键是要全面落实联防联控措施，构筑群防群治的严密防线。疫情防控环环相扣，任何一环都不容有失。从有关药品和物资的供给保障工作，到医护人员安全防护工作，从加强社会力量组织动员工作，到做好疫情监测、排查、预警工作，只有广泛动员群众、组织群众、凝聚群众，才能切实做到早发现、早报告、早隔离、早治疗，让群众眼里有谱、心里有数，化风险于无形。</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做到让人民群众满意，不是说样子做得多好看，关键是要增强人们抗击疫情、战胜疫情的决心和信心。疫情十万火急，人民群众最关心的是防控效果，最忧虑的是日常生活。特殊时期能不能保障市场供应？防疫信息是不是及时公开透明？防控工作中有没有出现敷衍、塞责？把人民利益放在心上，及时回应关切，加强舆论引导，纾解人民群众不必要的焦虑和恐慌，增强群众自我防病意识和社会信心。</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这几天，无数人都在围观一场无声的直播。镜头下的工地紧张有序，火神山、雷神山医院从无到有、渐渐成型，凝结了基建工作者的血汗，聚集了全国人民的目光。人民的利益高于一切！在这场没有硝烟的疫情阻击战中，这可能是最为直观、具体的呈现。</w:t>
      </w:r>
    </w:p>
    <w:p>
      <w:pPr>
        <w:pStyle w:val="Title"/>
        <w:spacing w:before="0" w:after="0"/>
        <w:rPr>
          <w:rFonts w:asciiTheme="minorEastAsia" w:eastAsiaTheme="minorEastAsia" w:hAnsiTheme="minorEastAsia"/>
          <w:kern w:val="36"/>
          <w:sz w:val="24"/>
          <w:szCs w:val="24"/>
        </w:rPr>
      </w:pPr>
      <w:bookmarkStart w:id="12" w:name="_Toc16359"/>
      <w:r>
        <w:rPr>
          <w:rFonts w:asciiTheme="minorEastAsia" w:eastAsiaTheme="minorEastAsia" w:hAnsiTheme="minorEastAsia"/>
          <w:kern w:val="36"/>
          <w:sz w:val="24"/>
          <w:szCs w:val="24"/>
        </w:rPr>
        <w:t>切莫让疫情研判的“定心丸”成了“麻醉剂”</w:t>
      </w:r>
      <w:bookmarkEnd w:id="12"/>
    </w:p>
    <w:p>
      <w:pPr>
        <w:widowControl/>
        <w:jc w:val="center"/>
        <w:rPr>
          <w:rFonts w:asciiTheme="minorEastAsia" w:hAnsiTheme="minorEastAsia" w:cs="宋体"/>
          <w:color w:val="0F0F0F"/>
          <w:kern w:val="0"/>
          <w:sz w:val="24"/>
          <w:szCs w:val="24"/>
        </w:rPr>
      </w:pPr>
      <w:r>
        <w:rPr>
          <w:rFonts w:asciiTheme="minorEastAsia" w:hAnsiTheme="minorEastAsia" w:cs="宋体"/>
          <w:color w:val="0F0F0F"/>
          <w:kern w:val="0"/>
          <w:sz w:val="24"/>
          <w:szCs w:val="24"/>
        </w:rPr>
        <w:t>沈慎</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2020年01月29日22:25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钟南山院士在接受媒体采访时，对目前正在肆虐的新型冠状病毒感染的肺炎疫情给出了最新的判断——“疫情应该在一周或者十天左右达到高峰，不会大规模地增加了”。这让紧张不安的群众吃下了一颗定心丸。</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钟南山院士的表态，展现了一名德高望重、备受信任的老专家敢于担当的精神，让我们充满敬意。同时我们也有必要提醒，必须全面准确地理解钟院士的话，疫情确诊和疑似病例的数字还在不断攀升，我们还完全没有到该高兴的时候，对待疫情还不能有丝毫松口气的念头。</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我们对疫情的认识、把握、防控都有一个不断深化的过程，疫情本身也会有各种难以预料的变化和发展。从打赢疫情防控狙击战的角度来说，我们既要有必胜的信心，也要做最坏的打算和最充足的准备。</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把困难想得更多一点，把方案做的更周密一些，把防控举措落实得更有力点，才能确保取得胜利。这同样是钟南山院士所言的题中应有之义。</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防控战役全面打响以来，我们陆续听到不少“好消息”传来，的确让人振奋。但是，这些“好消息”都是建立在国家层面强力的联防联控措施和群众的共同参与、严防死守基础上的。我们不能因为听到“好消息”就放松了防控，更不能因为一时麻痹大意造成更多“坏消息”。</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当前，无论是建立健全区县、街镇、城乡社区等防护网络，还是做好疫情监测、排查、预警、防控等工作，需要各级党组织和党员干部行动起来，迅速形成防控体系，迅速动员防控力量，迅速执行防控措施，织牢织密疫情防控的网络。</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对于各级党委和政府部门来说，疫情一天没有得到彻底战胜，防控措施就一天不能松懈。对于我们普通人来说，既要坚持做好自身的防护，做到不聚会、不串门，勤洗手、戴口罩，也要对各级政府的防控举措给予支持、理解和配合。在这样一个紧要的关头，任何一个环节出现纰漏都是人命关天的事情，每一个人都是疫情防控不可或缺的一份子。</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一场战争，没有到最后关头，都不能轻言胜利。严防死守，不能松懈，直到战胜疫情，这是我们面对挑战应有的态度。</w:t>
      </w:r>
    </w:p>
    <w:p>
      <w:pPr>
        <w:pStyle w:val="Title"/>
        <w:spacing w:before="0" w:after="0"/>
        <w:rPr>
          <w:rFonts w:asciiTheme="minorEastAsia" w:eastAsiaTheme="minorEastAsia" w:hAnsiTheme="minorEastAsia"/>
          <w:kern w:val="36"/>
          <w:sz w:val="24"/>
          <w:szCs w:val="24"/>
        </w:rPr>
      </w:pPr>
      <w:bookmarkStart w:id="13" w:name="_Toc8313"/>
      <w:r>
        <w:rPr>
          <w:rFonts w:asciiTheme="minorEastAsia" w:eastAsiaTheme="minorEastAsia" w:hAnsiTheme="minorEastAsia"/>
          <w:kern w:val="36"/>
          <w:sz w:val="24"/>
          <w:szCs w:val="24"/>
        </w:rPr>
        <w:t>疫情当前，处理好小口罩也是大事</w:t>
      </w:r>
      <w:bookmarkEnd w:id="13"/>
    </w:p>
    <w:p>
      <w:pPr>
        <w:widowControl/>
        <w:jc w:val="center"/>
        <w:rPr>
          <w:rFonts w:asciiTheme="minorEastAsia" w:hAnsiTheme="minorEastAsia" w:cs="宋体"/>
          <w:color w:val="0F0F0F"/>
          <w:kern w:val="0"/>
          <w:sz w:val="24"/>
          <w:szCs w:val="24"/>
        </w:rPr>
      </w:pPr>
      <w:r>
        <w:rPr>
          <w:rFonts w:asciiTheme="minorEastAsia" w:hAnsiTheme="minorEastAsia" w:cs="宋体"/>
          <w:color w:val="0F0F0F"/>
          <w:kern w:val="0"/>
          <w:sz w:val="24"/>
          <w:szCs w:val="24"/>
        </w:rPr>
        <w:t>李松林</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2020年01月29日22:05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近期，新型冠状病毒感染的肺炎疫情牵动着每一个人的心。关于口罩的各种问题，尤其是使用和后续处理问题，也引发了极大关注。一条转发很广的温馨提示写到，“考虑到未来一段时间，可能会出现大量沾满唾液、细菌甚至病毒的一次性口罩将会出现在各个城市的垃圾桶，建议大家不要随意丢弃……”</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防控面前，每一个细节和环节都值得强调再强调。特别是，在多位专家的持续呼吁下，“口罩文化”已经成为防控此次疫情的一个重要途径。口罩使用后如何妥善处理、如何杜绝可能的“二次传播”问题，也应及时引起高度重视。</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不同于其他防护物资，口罩尤其是一次性口罩，其本身的储存保管等较为容易，成本也相对低廉，在使用后的丢弃处理上，民众容易产生麻痹和省事心理。疫情当前，使用后的口罩能否得到妥善、规范的处理，不仅关乎个体层面的健康，更关涉整体公共卫生的健康防护。更重要的是，当前情况下，不少民众使用的一次性外科口罩，在使用丢弃时，已经不仅仅是简单的普通口罩，更可以说是一种医疗废弃物。这些使用后的口罩，很可能本身携带着细菌甚至是病毒，容易带来二次污染或传播，威胁家庭和社区卫生环境。</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也正因为如此，近期成都、浙江、上海等多地的疾控中心才发布科普提示，向民众普及口罩佩戴完后的正确处理方法。这些科普无疑来得及时且必要。然而，细看多地公布的一些提示知识，在大体趋同的基础上，也有一些细节“打架”。比如，有地方就不提倡“开水烫一下”、“剪碎后扔掉”和“焚烧”等方式。那么，在当前防控形势下，口罩究竟应当如何规范、妥善处理，不妨由专业的权威部门指导民众正确处理。</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与此同时，在科普和宣传之外，各级各地相关政府部门，包括街道办事处、社区居委会、村委会等基层机构，也应扎好口罩丢弃风险的第一道防线。在条件允许的情况下，可以设立临时、专门的口罩回收垃圾桶。更重要的是，口罩丢弃后的回收环节要严谨而细致。其回收、运输和处理，千万不能怕麻烦，要进行特殊处理，不能与生活垃圾等混同。谁麻痹大意，谁就要承担代价。只有各个环节都扛起责任，扎实推进，才能将口罩二次污染的风险减到最小。</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就是命令。命令就容不得半点马虎大意，而要全力以赴。疫情防控面前，处理好每一片小口罩，也是天大的事。绝不能让保护我们的口罩成为新的传播物。除此之外，网曝倒卖二手口罩，甚至是生产售卖假口罩等行为，也应及时查处。口罩安全，疫情防控就会事半功倍。</w:t>
      </w:r>
    </w:p>
    <w:p>
      <w:pPr>
        <w:pStyle w:val="Title"/>
        <w:spacing w:before="0" w:after="0"/>
        <w:rPr>
          <w:rFonts w:asciiTheme="minorEastAsia" w:eastAsiaTheme="minorEastAsia" w:hAnsiTheme="minorEastAsia"/>
          <w:kern w:val="36"/>
          <w:sz w:val="24"/>
          <w:szCs w:val="24"/>
        </w:rPr>
      </w:pPr>
      <w:bookmarkStart w:id="14" w:name="_Toc2262"/>
      <w:r>
        <w:rPr>
          <w:rFonts w:asciiTheme="minorEastAsia" w:eastAsiaTheme="minorEastAsia" w:hAnsiTheme="minorEastAsia"/>
          <w:kern w:val="36"/>
          <w:sz w:val="24"/>
          <w:szCs w:val="24"/>
        </w:rPr>
        <w:t>疫情当前，工作层层转包要不得！</w:t>
      </w:r>
      <w:bookmarkEnd w:id="14"/>
    </w:p>
    <w:p>
      <w:pPr>
        <w:widowControl/>
        <w:jc w:val="center"/>
        <w:rPr>
          <w:rFonts w:asciiTheme="minorEastAsia" w:hAnsiTheme="minorEastAsia" w:cs="宋体"/>
          <w:color w:val="0F0F0F"/>
          <w:kern w:val="0"/>
          <w:sz w:val="24"/>
          <w:szCs w:val="24"/>
        </w:rPr>
      </w:pPr>
      <w:r>
        <w:rPr>
          <w:rFonts w:asciiTheme="minorEastAsia" w:hAnsiTheme="minorEastAsia" w:cs="宋体"/>
          <w:color w:val="0F0F0F"/>
          <w:kern w:val="0"/>
          <w:sz w:val="24"/>
          <w:szCs w:val="24"/>
        </w:rPr>
        <w:t>秦川</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2020年01月29日22:48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近日，有基层人员反映：“今天一天收了妇联、振兴办、组织部、政府、县委、卫计局等十来个部门的文件，都是给乡镇安排防疫工作，好像大家都很重视，但没有一个文件一个部门帮助乡镇解决哪怕是一个口罩、一瓶消毒水的实际问题。”</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用会议传达会议，用文件落实文件。显然，这又是犯了形式主义的病。</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防控疫情，一旦陷入形式主义的窠臼，不仅难有成效，还会让人啧有烦言。从那名基层人员的“吐槽”，我们就很容易感受到字里行间的不解与不满，以及委屈与憋屈。类似情况在基层并不少见，亟需纠偏。</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“疫情仍处于扩散阶段，局部地区有迅速上升趋势，形势复杂严峻。”越是如此，越需出实招，求实效，而不能空喊口号。如果只做表面文章，哪怕文件下发了一箩筐，疫情仍会蔓延。</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防控疫情，不是不能下发文件，但不能光顾着下发文件而不做实事。倘若徒有形式，既防控不了疫情，也安定不了人心。</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深入防控疫情第一线，及时发声指导，及时掌握疫情，及时采取行动，这是领导干部的职责。破除形式主义，深入第一线，少一些“给我上”的粗鄙，多一些“跟我上”的自觉；走进群众中间，一起想办法、出主意，共同破难题、出实招，才称得上守土有责、守土尽责。</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带着问题意识，深入防控疫情第一线，倾听基层缺什么，有针对性地解决问题，更利于防控疫情。那名基层人员的“吐槽”不正是民意的折射？对于基层来说，他们需要的是口罩，而不是口号；他们需要的是消毒水，而不是口水。</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上面千条线，下面一根针”。抓基层工作，实属不易。拒绝形式主义，多一些换位思考，少一些空对空，用行之有效的制度安排激励他们干事创业，基层干部才能更好地发挥“穿针引线”的作用，团结一致拼命干，共同打赢防控疫情阻击战。</w:t>
      </w:r>
    </w:p>
    <w:p>
      <w:pPr>
        <w:rPr>
          <w:rFonts w:asciiTheme="minorEastAsia" w:hAnsiTheme="minorEastAsia"/>
          <w:sz w:val="24"/>
          <w:szCs w:val="24"/>
        </w:rPr>
      </w:pPr>
    </w:p>
    <w:sectPr>
      <w:headerReference w:type="default" r:id="rId8"/>
      <w:footerReference w:type="default" r:id="rId9"/>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DBA"/>
    <w:rsid w:val="00230E55"/>
    <w:rsid w:val="00DB1DBA"/>
    <w:rsid w:val="00EB4F49"/>
    <w:rsid w:val="00FE7CF0"/>
    <w:rsid w:val="5BD64AE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uiPriority w:val="99"/>
    <w:semiHidden/>
    <w:unhideWhenUsed/>
    <w:pPr>
      <w:tabs>
        <w:tab w:val="center" w:pos="4153"/>
        <w:tab w:val="right" w:pos="8306"/>
      </w:tabs>
      <w:snapToGrid w:val="0"/>
      <w:jc w:val="left"/>
    </w:pPr>
    <w:rPr>
      <w:sz w:val="18"/>
    </w:rPr>
  </w:style>
  <w:style w:type="paragraph" w:styleId="Header">
    <w:name w:val="header"/>
    <w:basedOn w:val="Normal"/>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Title">
    <w:name w:val="Title"/>
    <w:basedOn w:val="Normal"/>
    <w:next w:val="Normal"/>
    <w:link w:val="Char0"/>
    <w:uiPriority w:val="10"/>
    <w:qFormat/>
    <w:pPr>
      <w:spacing w:before="240" w:after="60"/>
      <w:jc w:val="center"/>
      <w:outlineLvl w:val="0"/>
    </w:pPr>
    <w:rPr>
      <w:rFonts w:eastAsia="宋体" w:asciiTheme="majorHAnsi" w:hAnsiTheme="majorHAnsi" w:cstheme="majorBidi"/>
      <w:b/>
      <w:bCs/>
      <w:sz w:val="32"/>
      <w:szCs w:val="3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qFormat/>
    <w:rPr>
      <w:color w:val="0000FF"/>
      <w:u w:val="single"/>
    </w:rPr>
  </w:style>
  <w:style w:type="character" w:customStyle="1" w:styleId="1Char">
    <w:name w:val="标题 1 Char"/>
    <w:basedOn w:val="DefaultParagraphFont"/>
    <w:link w:val="Heading1"/>
    <w:uiPriority w:val="9"/>
    <w:qFormat/>
    <w:rPr>
      <w:rFonts w:ascii="宋体" w:eastAsia="宋体" w:hAnsi="宋体" w:cs="宋体"/>
      <w:b/>
      <w:bCs/>
      <w:kern w:val="36"/>
      <w:sz w:val="48"/>
      <w:szCs w:val="48"/>
    </w:rPr>
  </w:style>
  <w:style w:type="paragraph" w:customStyle="1" w:styleId="author">
    <w:name w:val="author"/>
    <w:basedOn w:val="Normal"/>
    <w:qFormat/>
    <w:pPr>
      <w:widowControl/>
      <w:spacing w:before="100" w:beforeAutospacing="1" w:after="100" w:afterAutospacing="1"/>
      <w:jc w:val="left"/>
    </w:pPr>
    <w:rPr>
      <w:rFonts w:ascii="宋体" w:eastAsia="宋体" w:hAnsi="宋体" w:cs="宋体"/>
      <w:kern w:val="0"/>
      <w:sz w:val="24"/>
      <w:szCs w:val="24"/>
    </w:rPr>
  </w:style>
  <w:style w:type="character" w:customStyle="1" w:styleId="opstit">
    <w:name w:val="ops_tit"/>
    <w:basedOn w:val="DefaultParagraphFont"/>
    <w:qFormat/>
  </w:style>
  <w:style w:type="character" w:customStyle="1" w:styleId="Char">
    <w:name w:val="批注框文本 Char"/>
    <w:basedOn w:val="DefaultParagraphFont"/>
    <w:link w:val="BalloonText"/>
    <w:uiPriority w:val="99"/>
    <w:semiHidden/>
    <w:qFormat/>
    <w:rPr>
      <w:sz w:val="18"/>
      <w:szCs w:val="18"/>
    </w:rPr>
  </w:style>
  <w:style w:type="character" w:customStyle="1" w:styleId="Char0">
    <w:name w:val="标题 Char"/>
    <w:basedOn w:val="DefaultParagraphFont"/>
    <w:link w:val="Title"/>
    <w:uiPriority w:val="10"/>
    <w:qFormat/>
    <w:rPr>
      <w:rFonts w:eastAsia="宋体" w:asciiTheme="majorHAnsi" w:hAnsiTheme="majorHAnsi" w:cstheme="majorBidi"/>
      <w:b/>
      <w:bCs/>
      <w:sz w:val="32"/>
      <w:szCs w:val="32"/>
    </w:rPr>
  </w:style>
  <w:style w:type="character" w:customStyle="1" w:styleId="h-time">
    <w:name w:val="h-time"/>
    <w:basedOn w:val="DefaultParagraphFont"/>
    <w:qFormat/>
  </w:style>
  <w:style w:type="character" w:customStyle="1" w:styleId="m-con-source">
    <w:name w:val="m-con-source"/>
    <w:basedOn w:val="DefaultParagraphFont"/>
    <w:qFormat/>
  </w:style>
  <w:style w:type="character" w:customStyle="1" w:styleId="m-con-time">
    <w:name w:val="m-con-time"/>
    <w:basedOn w:val="DefaultParagraphFont"/>
    <w:qFormat/>
  </w:style>
  <w:style w:type="paragraph" w:customStyle="1" w:styleId="WPSOffice1">
    <w:name w:val="WPSOffice手动目录 1"/>
    <w:pPr>
      <w:ind w:leftChars="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guancha.gmw.cn/" TargetMode="External" /><Relationship Id="rId7" Type="http://schemas.openxmlformats.org/officeDocument/2006/relationships/hyperlink" Target="http://opinion.people.com.cn/" TargetMode="External"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2230</Words>
  <Characters>12711</Characters>
  <Application>Microsoft Office Word</Application>
  <DocSecurity>0</DocSecurity>
  <Lines>105</Lines>
  <Paragraphs>29</Paragraphs>
  <ScaleCrop>false</ScaleCrop>
  <Company/>
  <LinksUpToDate>false</LinksUpToDate>
  <CharactersWithSpaces>14912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飞龙升天</cp:lastModifiedBy>
  <cp:revision>1</cp:revision>
  <dcterms:created xsi:type="dcterms:W3CDTF">2020-01-30T13:13:00Z</dcterms:created>
  <dcterms:modified xsi:type="dcterms:W3CDTF">2020-01-30T13:47:43Z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