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F8F" w:rsidRDefault="0031115E">
      <w:pPr>
        <w:spacing w:line="48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10617200</wp:posOffset>
            </wp:positionV>
            <wp:extent cx="355600" cy="2921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526149" name=""/>
                    <pic:cNvPicPr>
                      <a:picLocks noChangeAspect="1"/>
                    </pic:cNvPicPr>
                  </pic:nvPicPr>
                  <pic:blipFill>
                    <a:blip r:embed="rId9"/>
                    <a:stretch>
                      <a:fillRect/>
                    </a:stretch>
                  </pic:blipFill>
                  <pic:spPr>
                    <a:xfrm>
                      <a:off x="0" y="0"/>
                      <a:ext cx="355600" cy="292100"/>
                    </a:xfrm>
                    <a:prstGeom prst="rect">
                      <a:avLst/>
                    </a:prstGeom>
                  </pic:spPr>
                </pic:pic>
              </a:graphicData>
            </a:graphic>
          </wp:anchor>
        </w:drawing>
      </w:r>
      <w:r>
        <w:rPr>
          <w:rFonts w:ascii="新宋体" w:eastAsia="新宋体" w:hAnsi="新宋体" w:cs="新宋体" w:hint="eastAsia"/>
          <w:b/>
          <w:bCs/>
          <w:sz w:val="32"/>
          <w:szCs w:val="32"/>
        </w:rPr>
        <w:t>《苏武传》教学设计</w:t>
      </w:r>
    </w:p>
    <w:p w:rsidR="00992F8F" w:rsidRDefault="0031115E">
      <w:pPr>
        <w:spacing w:line="480" w:lineRule="auto"/>
        <w:jc w:val="center"/>
        <w:rPr>
          <w:rFonts w:ascii="新宋体" w:eastAsia="新宋体" w:hAnsi="新宋体" w:cs="新宋体"/>
          <w:b/>
          <w:bCs/>
          <w:sz w:val="32"/>
          <w:szCs w:val="32"/>
          <w:shd w:val="clear" w:color="auto" w:fill="FFFFFF"/>
        </w:rPr>
      </w:pPr>
      <w:r>
        <w:rPr>
          <w:rFonts w:ascii="新宋体" w:eastAsia="新宋体" w:hAnsi="新宋体" w:cs="新宋体" w:hint="eastAsia"/>
        </w:rPr>
        <w:t>（本教学设计参考了网络媒体等不少资料，如有侵权，请联系删除）</w:t>
      </w:r>
    </w:p>
    <w:p w:rsidR="00992F8F" w:rsidRDefault="0031115E">
      <w:pPr>
        <w:spacing w:line="480" w:lineRule="auto"/>
        <w:jc w:val="left"/>
        <w:rPr>
          <w:rFonts w:ascii="新宋体" w:eastAsia="新宋体" w:hAnsi="新宋体" w:cs="新宋体"/>
          <w:sz w:val="28"/>
          <w:szCs w:val="28"/>
          <w:shd w:val="clear" w:color="auto" w:fill="FFFFFF"/>
        </w:rPr>
      </w:pPr>
      <w:r>
        <w:rPr>
          <w:rFonts w:ascii="新宋体" w:eastAsia="新宋体" w:hAnsi="新宋体" w:cs="新宋体" w:hint="eastAsia"/>
          <w:b/>
          <w:bCs/>
          <w:sz w:val="28"/>
          <w:szCs w:val="28"/>
          <w:shd w:val="clear" w:color="auto" w:fill="FFFFFF"/>
        </w:rPr>
        <w:t>教学目标</w:t>
      </w:r>
      <w:r>
        <w:rPr>
          <w:rFonts w:ascii="新宋体" w:eastAsia="新宋体" w:hAnsi="新宋体" w:cs="新宋体" w:hint="eastAsia"/>
          <w:sz w:val="28"/>
          <w:szCs w:val="28"/>
          <w:shd w:val="clear" w:color="auto" w:fill="FFFFFF"/>
        </w:rPr>
        <w:t xml:space="preserve"> </w:t>
      </w:r>
    </w:p>
    <w:p w:rsidR="00992F8F" w:rsidRDefault="0031115E">
      <w:pPr>
        <w:spacing w:line="480" w:lineRule="auto"/>
        <w:rPr>
          <w:rFonts w:ascii="新宋体" w:eastAsia="新宋体" w:hAnsi="新宋体" w:cs="新宋体"/>
        </w:rPr>
      </w:pPr>
      <w:r>
        <w:rPr>
          <w:rFonts w:ascii="新宋体" w:eastAsia="新宋体" w:hAnsi="新宋体" w:cs="新宋体" w:hint="eastAsia"/>
          <w:b/>
          <w:bCs/>
        </w:rPr>
        <w:t>语言建构与运用</w:t>
      </w:r>
      <w:r>
        <w:rPr>
          <w:rFonts w:ascii="新宋体" w:eastAsia="新宋体" w:hAnsi="新宋体" w:cs="新宋体" w:hint="eastAsia"/>
        </w:rPr>
        <w:t xml:space="preserve">  </w:t>
      </w:r>
      <w:r>
        <w:rPr>
          <w:rFonts w:ascii="新宋体" w:eastAsia="新宋体" w:hAnsi="新宋体" w:cs="新宋体" w:hint="eastAsia"/>
          <w:szCs w:val="21"/>
        </w:rPr>
        <w:t>了解班固以及《汉书》的相关知识；积累文言常见的字词和句式，培养归纳整理字词的能力和习惯。</w:t>
      </w:r>
    </w:p>
    <w:p w:rsidR="00992F8F" w:rsidRDefault="0031115E">
      <w:pPr>
        <w:spacing w:line="480" w:lineRule="auto"/>
        <w:rPr>
          <w:rFonts w:ascii="新宋体" w:eastAsia="新宋体" w:hAnsi="新宋体" w:cs="新宋体"/>
        </w:rPr>
      </w:pPr>
      <w:r>
        <w:rPr>
          <w:rFonts w:ascii="新宋体" w:eastAsia="新宋体" w:hAnsi="新宋体" w:cs="新宋体" w:hint="eastAsia"/>
          <w:b/>
          <w:bCs/>
        </w:rPr>
        <w:t>思维发展与提升</w:t>
      </w:r>
      <w:r>
        <w:rPr>
          <w:rFonts w:ascii="新宋体" w:eastAsia="新宋体" w:hAnsi="新宋体" w:cs="新宋体" w:hint="eastAsia"/>
        </w:rPr>
        <w:t xml:space="preserve">  </w:t>
      </w:r>
      <w:r>
        <w:rPr>
          <w:rFonts w:ascii="新宋体" w:eastAsia="新宋体" w:hAnsi="新宋体" w:cs="新宋体" w:hint="eastAsia"/>
          <w:szCs w:val="21"/>
        </w:rPr>
        <w:t>把握作品的内容，概括内容要点，培养归纳整理文言常见的字词和句式的能力和习惯；探究学习，分析本文塑造人物形象的技巧和方法。</w:t>
      </w:r>
    </w:p>
    <w:p w:rsidR="00992F8F" w:rsidRDefault="0031115E">
      <w:pPr>
        <w:spacing w:line="480" w:lineRule="auto"/>
        <w:jc w:val="left"/>
        <w:rPr>
          <w:rFonts w:ascii="新宋体" w:eastAsia="新宋体" w:hAnsi="新宋体" w:cs="新宋体"/>
        </w:rPr>
      </w:pPr>
      <w:r>
        <w:rPr>
          <w:rFonts w:ascii="新宋体" w:eastAsia="新宋体" w:hAnsi="新宋体" w:cs="新宋体" w:hint="eastAsia"/>
          <w:b/>
          <w:bCs/>
        </w:rPr>
        <w:t>审美鉴赏与创造</w:t>
      </w:r>
      <w:r>
        <w:rPr>
          <w:rFonts w:ascii="新宋体" w:eastAsia="新宋体" w:hAnsi="新宋体" w:cs="新宋体" w:hint="eastAsia"/>
        </w:rPr>
        <w:t xml:space="preserve">  </w:t>
      </w:r>
      <w:r>
        <w:rPr>
          <w:rFonts w:ascii="新宋体" w:eastAsia="新宋体" w:hAnsi="新宋体" w:cs="新宋体" w:hint="eastAsia"/>
          <w:szCs w:val="21"/>
        </w:rPr>
        <w:t>品味文中体现的史学价值和文学审美价值</w:t>
      </w:r>
      <w:r>
        <w:rPr>
          <w:rFonts w:ascii="新宋体" w:eastAsia="新宋体" w:hAnsi="新宋体" w:cs="新宋体" w:hint="eastAsia"/>
        </w:rPr>
        <w:t>。</w:t>
      </w:r>
    </w:p>
    <w:p w:rsidR="00992F8F" w:rsidRDefault="0031115E">
      <w:pPr>
        <w:spacing w:line="480" w:lineRule="auto"/>
        <w:rPr>
          <w:rFonts w:ascii="新宋体" w:eastAsia="新宋体" w:hAnsi="新宋体" w:cs="新宋体"/>
        </w:rPr>
      </w:pPr>
      <w:r>
        <w:rPr>
          <w:rFonts w:ascii="新宋体" w:eastAsia="新宋体" w:hAnsi="新宋体" w:cs="新宋体" w:hint="eastAsia"/>
          <w:b/>
          <w:bCs/>
        </w:rPr>
        <w:t>文化传承与理解体会</w:t>
      </w:r>
      <w:r>
        <w:rPr>
          <w:rFonts w:ascii="新宋体" w:eastAsia="新宋体" w:hAnsi="新宋体" w:cs="新宋体" w:hint="eastAsia"/>
        </w:rPr>
        <w:t xml:space="preserve">  </w:t>
      </w:r>
      <w:r>
        <w:rPr>
          <w:rFonts w:ascii="新宋体" w:eastAsia="新宋体" w:hAnsi="新宋体" w:cs="新宋体" w:hint="eastAsia"/>
          <w:szCs w:val="21"/>
        </w:rPr>
        <w:t xml:space="preserve">学习苏武的民族气节，弘扬爱国主题。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b/>
          <w:bCs/>
          <w:sz w:val="28"/>
          <w:szCs w:val="28"/>
        </w:rPr>
        <w:t>教学重点难点</w:t>
      </w:r>
      <w:r>
        <w:rPr>
          <w:rFonts w:ascii="新宋体" w:eastAsia="新宋体" w:hAnsi="新宋体" w:cs="新宋体" w:hint="eastAsia"/>
          <w:szCs w:val="21"/>
        </w:rPr>
        <w:t xml:space="preserve">  积累和归纳整理文言常见的字词和句式；学习概括内容要点的技能方法；引导学生学习本文塑造人物形象的技巧和方法。</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b/>
          <w:bCs/>
          <w:sz w:val="28"/>
          <w:szCs w:val="28"/>
        </w:rPr>
        <w:t>教学时间</w:t>
      </w:r>
      <w:r>
        <w:rPr>
          <w:rFonts w:ascii="新宋体" w:eastAsia="新宋体" w:hAnsi="新宋体" w:cs="新宋体" w:hint="eastAsia"/>
          <w:szCs w:val="21"/>
        </w:rPr>
        <w:t xml:space="preserve">  4课时。</w:t>
      </w:r>
    </w:p>
    <w:p w:rsidR="00992F8F" w:rsidRDefault="0031115E">
      <w:pPr>
        <w:spacing w:line="480" w:lineRule="auto"/>
        <w:rPr>
          <w:rFonts w:ascii="新宋体" w:eastAsia="新宋体" w:hAnsi="新宋体" w:cs="新宋体"/>
          <w:b/>
          <w:bCs/>
          <w:szCs w:val="21"/>
        </w:rPr>
      </w:pPr>
      <w:r>
        <w:rPr>
          <w:rFonts w:ascii="新宋体" w:eastAsia="新宋体" w:hAnsi="新宋体" w:cs="新宋体" w:hint="eastAsia"/>
          <w:b/>
          <w:bCs/>
          <w:szCs w:val="21"/>
        </w:rPr>
        <w:t>教学过程</w:t>
      </w:r>
    </w:p>
    <w:p w:rsidR="00992F8F" w:rsidRDefault="0031115E">
      <w:pPr>
        <w:numPr>
          <w:ilvl w:val="0"/>
          <w:numId w:val="1"/>
        </w:numPr>
        <w:spacing w:line="480" w:lineRule="auto"/>
        <w:rPr>
          <w:rFonts w:ascii="新宋体" w:eastAsia="新宋体" w:hAnsi="新宋体" w:cs="新宋体"/>
          <w:b/>
          <w:bCs/>
          <w:szCs w:val="21"/>
        </w:rPr>
      </w:pPr>
      <w:r>
        <w:rPr>
          <w:rFonts w:ascii="新宋体" w:eastAsia="新宋体" w:hAnsi="新宋体" w:cs="新宋体" w:hint="eastAsia"/>
          <w:b/>
          <w:bCs/>
          <w:szCs w:val="21"/>
        </w:rPr>
        <w:t>导入解题</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1.播放《苏武牧羊》歌曲。</w:t>
      </w:r>
    </w:p>
    <w:p w:rsidR="00992F8F" w:rsidRDefault="0031115E">
      <w:pPr>
        <w:spacing w:line="480" w:lineRule="auto"/>
        <w:rPr>
          <w:rFonts w:ascii="新宋体" w:eastAsia="新宋体" w:hAnsi="新宋体" w:cs="新宋体"/>
          <w:color w:val="0000FF"/>
          <w:szCs w:val="21"/>
        </w:rPr>
      </w:pPr>
      <w:r>
        <w:rPr>
          <w:rFonts w:ascii="新宋体" w:eastAsia="新宋体" w:hAnsi="新宋体" w:cs="新宋体" w:hint="eastAsia"/>
          <w:color w:val="0000FF"/>
          <w:szCs w:val="21"/>
        </w:rPr>
        <w:t>苏武留胡节不辱！雪地又冰天，苦忍十九年。渴饮雪，饥吞毡，牧羊北海边。心存汉社稷，旄落犹未还，历尽难中难，心如铁石坚。夜坐塞上时闻笳声入耳痛心酸。转眼北风吹，雁群汉关飞。白发娘，盼儿归，红妆守空帏。三更同入梦，两地谁梦谁；任海枯石烂，大节定不</w:t>
      </w:r>
      <w:r>
        <w:rPr>
          <w:rFonts w:ascii="新宋体" w:eastAsia="新宋体" w:hAnsi="新宋体" w:cs="新宋体" w:hint="eastAsia"/>
          <w:color w:val="0000FF"/>
          <w:szCs w:val="21"/>
        </w:rPr>
        <w:lastRenderedPageBreak/>
        <w:t>亏。终教匈奴惊心碎胆共服汉德威。</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苏武牧羊”的故事在我国家喻户晓。汉武帝时，苏武奉命出使匈奴，被匈奴扣留十九年，历尽艰辛，持节不屈。两千多年来，苏武崇高的气节，成为中国伦理人格的榜样，成为一种民族文化的心理要素。现在，就让我们走近苏武，走进他充满血泪而又辉煌的人生。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2.作者简介：班固，字孟坚,东汉著名史学家,文学家。班固幼年聪慧好学，9岁即能写文章、诵诗书，16岁入洛阳太学，博览群书。和帝永元元年初,班固随大将军窦宪出征匈奴,为中护军。后来, 班固因窦宪专权受到株连,死于狱中。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 xml:space="preserve">家庭——父亲: 班彪（史学家，文学家）。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 xml:space="preserve">弟弟: 班超(投笔从戎)。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 xml:space="preserve">妹妹: 班昭(续写《汉书》)，博学高才，中国第一个女历史学家。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 xml:space="preserve">作品——史书:《汉书》。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 xml:space="preserve">辞赋:《两都赋》。               </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诗:《咏史诗》。</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注：《两都赋》：汉代京都大赋中的名篇，分《西都赋》和《东都赋》两篇。后来张衡《二京赋》、左思《三都赋》，在形式上皆颇受其影响。《咏史诗》则是最早的文人五言诗。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3.简介《汉书》：《汉书》是我国第一部纪传体断代史，记叙了自汉高祖元年至王莽地皇四年共290年的史实。《汉书》体例上全承《史记》，只是改“书”为“志”，取消“世家”并入“列传”，全书有十二本纪、八表、十志、七十列传，共一百篇，八十余万字。其中，八表和十志中的“天文志”是班固死后由他的妹妹班昭、妹夫马续续写的。作为一部独立的断代</w:t>
      </w:r>
      <w:r>
        <w:rPr>
          <w:rFonts w:ascii="新宋体" w:eastAsia="新宋体" w:hAnsi="新宋体" w:cs="新宋体" w:hint="eastAsia"/>
          <w:szCs w:val="21"/>
        </w:rPr>
        <w:lastRenderedPageBreak/>
        <w:t>史书，《汉书》不仅在中国历史著作中占有重要地位，在文学史上也有着重要影响，旧时“班马”并论，“史汉”相提，自然不无道理。</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4.《汉书》与《史记》的对比（完成下表）。</w:t>
      </w:r>
    </w:p>
    <w:tbl>
      <w:tblPr>
        <w:tblStyle w:val="a6"/>
        <w:tblW w:w="8522" w:type="dxa"/>
        <w:tblLayout w:type="fixed"/>
        <w:tblLook w:val="04A0" w:firstRow="1" w:lastRow="0" w:firstColumn="1" w:lastColumn="0" w:noHBand="0" w:noVBand="1"/>
      </w:tblPr>
      <w:tblGrid>
        <w:gridCol w:w="2421"/>
        <w:gridCol w:w="2970"/>
        <w:gridCol w:w="3131"/>
      </w:tblGrid>
      <w:tr w:rsidR="00992F8F">
        <w:tc>
          <w:tcPr>
            <w:tcW w:w="2421" w:type="dxa"/>
          </w:tcPr>
          <w:p w:rsidR="00992F8F" w:rsidRDefault="00992F8F">
            <w:pPr>
              <w:spacing w:line="480" w:lineRule="auto"/>
              <w:rPr>
                <w:rFonts w:ascii="新宋体" w:eastAsia="新宋体" w:hAnsi="新宋体" w:cs="新宋体"/>
                <w:szCs w:val="21"/>
              </w:rPr>
            </w:pPr>
          </w:p>
        </w:tc>
        <w:tc>
          <w:tcPr>
            <w:tcW w:w="2970" w:type="dxa"/>
          </w:tcPr>
          <w:p w:rsidR="00992F8F" w:rsidRDefault="0031115E">
            <w:pPr>
              <w:spacing w:line="480" w:lineRule="auto"/>
              <w:ind w:firstLineChars="300" w:firstLine="630"/>
              <w:rPr>
                <w:rFonts w:ascii="新宋体" w:eastAsia="新宋体" w:hAnsi="新宋体" w:cs="新宋体"/>
                <w:szCs w:val="21"/>
              </w:rPr>
            </w:pPr>
            <w:r>
              <w:rPr>
                <w:rFonts w:ascii="新宋体" w:eastAsia="新宋体" w:hAnsi="新宋体" w:cs="新宋体" w:hint="eastAsia"/>
                <w:szCs w:val="21"/>
              </w:rPr>
              <w:t>《汉书》</w:t>
            </w:r>
          </w:p>
        </w:tc>
        <w:tc>
          <w:tcPr>
            <w:tcW w:w="3131" w:type="dxa"/>
          </w:tcPr>
          <w:p w:rsidR="00992F8F" w:rsidRDefault="0031115E">
            <w:pPr>
              <w:spacing w:line="480" w:lineRule="auto"/>
              <w:ind w:firstLineChars="300" w:firstLine="630"/>
              <w:rPr>
                <w:rFonts w:ascii="新宋体" w:eastAsia="新宋体" w:hAnsi="新宋体" w:cs="新宋体"/>
                <w:szCs w:val="21"/>
              </w:rPr>
            </w:pPr>
            <w:r>
              <w:rPr>
                <w:rFonts w:ascii="新宋体" w:eastAsia="新宋体" w:hAnsi="新宋体" w:cs="新宋体" w:hint="eastAsia"/>
                <w:szCs w:val="21"/>
              </w:rPr>
              <w:t>《史记》</w:t>
            </w:r>
          </w:p>
        </w:tc>
      </w:tr>
      <w:tr w:rsidR="00992F8F">
        <w:trPr>
          <w:trHeight w:val="674"/>
        </w:trPr>
        <w:tc>
          <w:tcPr>
            <w:tcW w:w="2421" w:type="dxa"/>
          </w:tcPr>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体裁</w:t>
            </w:r>
          </w:p>
        </w:tc>
        <w:tc>
          <w:tcPr>
            <w:tcW w:w="2970" w:type="dxa"/>
          </w:tcPr>
          <w:p w:rsidR="00992F8F" w:rsidRDefault="00992F8F">
            <w:pPr>
              <w:spacing w:line="480" w:lineRule="auto"/>
              <w:rPr>
                <w:rFonts w:ascii="新宋体" w:eastAsia="新宋体" w:hAnsi="新宋体" w:cs="新宋体"/>
                <w:szCs w:val="21"/>
              </w:rPr>
            </w:pPr>
          </w:p>
        </w:tc>
        <w:tc>
          <w:tcPr>
            <w:tcW w:w="3131" w:type="dxa"/>
          </w:tcPr>
          <w:p w:rsidR="00992F8F" w:rsidRDefault="00992F8F">
            <w:pPr>
              <w:spacing w:line="480" w:lineRule="auto"/>
              <w:rPr>
                <w:rFonts w:ascii="新宋体" w:eastAsia="新宋体" w:hAnsi="新宋体" w:cs="新宋体"/>
                <w:szCs w:val="21"/>
              </w:rPr>
            </w:pPr>
          </w:p>
        </w:tc>
      </w:tr>
      <w:tr w:rsidR="00992F8F">
        <w:tc>
          <w:tcPr>
            <w:tcW w:w="2421" w:type="dxa"/>
          </w:tcPr>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时间跨度</w:t>
            </w:r>
          </w:p>
        </w:tc>
        <w:tc>
          <w:tcPr>
            <w:tcW w:w="2970" w:type="dxa"/>
          </w:tcPr>
          <w:p w:rsidR="00992F8F" w:rsidRDefault="00992F8F">
            <w:pPr>
              <w:spacing w:line="480" w:lineRule="auto"/>
              <w:rPr>
                <w:rFonts w:ascii="新宋体" w:eastAsia="新宋体" w:hAnsi="新宋体" w:cs="新宋体"/>
                <w:szCs w:val="21"/>
              </w:rPr>
            </w:pPr>
          </w:p>
        </w:tc>
        <w:tc>
          <w:tcPr>
            <w:tcW w:w="3131" w:type="dxa"/>
          </w:tcPr>
          <w:p w:rsidR="00992F8F" w:rsidRDefault="00992F8F">
            <w:pPr>
              <w:spacing w:line="480" w:lineRule="auto"/>
              <w:rPr>
                <w:rFonts w:ascii="新宋体" w:eastAsia="新宋体" w:hAnsi="新宋体" w:cs="新宋体"/>
                <w:szCs w:val="21"/>
              </w:rPr>
            </w:pPr>
          </w:p>
        </w:tc>
      </w:tr>
      <w:tr w:rsidR="00992F8F">
        <w:tc>
          <w:tcPr>
            <w:tcW w:w="2421" w:type="dxa"/>
          </w:tcPr>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体例</w:t>
            </w:r>
          </w:p>
        </w:tc>
        <w:tc>
          <w:tcPr>
            <w:tcW w:w="2970" w:type="dxa"/>
          </w:tcPr>
          <w:p w:rsidR="00992F8F" w:rsidRDefault="00992F8F">
            <w:pPr>
              <w:spacing w:line="480" w:lineRule="auto"/>
              <w:rPr>
                <w:rFonts w:ascii="新宋体" w:eastAsia="新宋体" w:hAnsi="新宋体" w:cs="新宋体"/>
                <w:szCs w:val="21"/>
              </w:rPr>
            </w:pPr>
          </w:p>
        </w:tc>
        <w:tc>
          <w:tcPr>
            <w:tcW w:w="3131" w:type="dxa"/>
          </w:tcPr>
          <w:p w:rsidR="00992F8F" w:rsidRDefault="00992F8F">
            <w:pPr>
              <w:spacing w:line="480" w:lineRule="auto"/>
              <w:rPr>
                <w:rFonts w:ascii="新宋体" w:eastAsia="新宋体" w:hAnsi="新宋体" w:cs="新宋体"/>
                <w:szCs w:val="21"/>
              </w:rPr>
            </w:pPr>
          </w:p>
        </w:tc>
      </w:tr>
    </w:tbl>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注：断代史：以朝代为断限的史书，只记录某一时期或某一朝代的历史。通史：连贯地记叙各个时代的史实，与断代体史正好相反。《史记》记载了上自传说中的黄帝，下至汉武帝时代，历时三千多年的史实。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5.我国史书体例简介：</w:t>
      </w:r>
    </w:p>
    <w:p w:rsidR="00992F8F" w:rsidRDefault="0031115E">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t xml:space="preserve">编年体:按年月日有次序地记载史事的史书。例: 《春秋》(孔子)——最早的编年体史书，《左传》(左丘明) ，《资治通鉴》(司马光)。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（2）国别体:以国家为编排顺序记载史事的史书。例：《国语》——第一部国别体史书，《战国策》(刘向)。</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（3）纪传体:以为人物立传记的方式记叙史实的史书。例:《史记》(司马迁)——第一部纪传体通史，《汉书》(班固)——第一部纪传体断代史，《后汉书》(范晔)——纪传体断代史。</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6.苏武出使背景：秦末汉初，北方匈奴凭借强大的军事力量，不断扩大控制地区。文帝、景帝时代，汉王朝采取和亲政策来加强民族联系。武帝时，汉国力逐渐增强，多次与匈奴作战，取得了几次胜利后，转而重视结盟，指望通过恩威兼施之策来解除匈奴对汉王朝的威胁，恰好匈奴单于有意示好，汉朝也想趁机和解，于是派苏武出使与匈奴修好。天汉元年（公元前100年），苏武奉命出使匈奴被扣，匈奴多方威胁诱降未遂，又将他迁至北海（今贝加尔湖）边牧羊，苏武坚持十九年不屈。始元六年（公元前81年），因匈奴与汉和好，方被遣回朝，官典属国。决不背叛祖国的气节，流芳百世，传唱千古。《苏武传》歌颂了苏武威武不能屈、富贵不能淫、贫贱不能移的高尚气节。</w:t>
      </w:r>
    </w:p>
    <w:p w:rsidR="00992F8F" w:rsidRDefault="0031115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二、整体感知</w:t>
      </w:r>
    </w:p>
    <w:p w:rsidR="00992F8F" w:rsidRDefault="0031115E">
      <w:pPr>
        <w:spacing w:line="480" w:lineRule="auto"/>
        <w:rPr>
          <w:rFonts w:ascii="新宋体" w:eastAsia="新宋体" w:hAnsi="新宋体" w:cs="新宋体"/>
        </w:rPr>
      </w:pPr>
      <w:r>
        <w:rPr>
          <w:rFonts w:ascii="新宋体" w:eastAsia="新宋体" w:hAnsi="新宋体" w:cs="新宋体" w:hint="eastAsia"/>
        </w:rPr>
        <w:t>1.听录音朗读，了解主要意思，根据情节发展的脉络，为各个情节阶段添加小标题。</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2.人物传记是古代典籍中常见的文体，那应该怎样为一个人立传呢？本文是不是苏武的生平大事年表呢？</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明确：传记的一般写法: ①先写人名，籍贯，品性综述； ②然后按时间顺序选择典型事例表现人物（具体材料1、2、3……）； ③最后为作者评说。</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读懂文言文段的关键是材料，即第②点；而材料无非是人的“言”和“行”，即看他（她）说什么做什么。</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本文不是苏武的生平大事年表，只记叙苏武出使匈奴，被羁留十九年的艰苦历程后，终得归汉的过程。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3.理清思路：苏武为何入胡？有何遭遇？结局如何？请列出作者的思路提纲。</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缘由： 奉命出使匈奴，以通和好（1）； 虞常谋反，牵涉苏武（2-3）；卫律逼降，苏武不屈（4-5）。</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遭遇：流放北海，杖节牧羊（6）；李陵劝降，完全失败（7-8）。</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结局： 历尽磨难，终归汉朝（9-10）</w:t>
      </w:r>
    </w:p>
    <w:p w:rsidR="00992F8F" w:rsidRDefault="0031115E">
      <w:pPr>
        <w:spacing w:line="480" w:lineRule="auto"/>
        <w:rPr>
          <w:rFonts w:ascii="新宋体" w:eastAsia="新宋体" w:hAnsi="新宋体" w:cs="新宋体"/>
        </w:rPr>
      </w:pPr>
      <w:r>
        <w:rPr>
          <w:rFonts w:ascii="新宋体" w:eastAsia="新宋体" w:hAnsi="新宋体" w:cs="新宋体" w:hint="eastAsia"/>
        </w:rPr>
        <w:t>4.根据以上分析理清情节脉络，把课文分为三部分。</w:t>
      </w:r>
    </w:p>
    <w:p w:rsidR="00992F8F" w:rsidRDefault="0031115E">
      <w:pPr>
        <w:spacing w:line="480" w:lineRule="auto"/>
        <w:rPr>
          <w:rFonts w:ascii="新宋体" w:eastAsia="新宋体" w:hAnsi="新宋体" w:cs="新宋体"/>
        </w:rPr>
      </w:pPr>
      <w:r>
        <w:rPr>
          <w:rFonts w:ascii="新宋体" w:eastAsia="新宋体" w:hAnsi="新宋体" w:cs="新宋体" w:hint="eastAsia"/>
        </w:rPr>
        <w:t>第一部分(1)：介绍了苏武的身世、出使的背景及原因。</w:t>
      </w:r>
    </w:p>
    <w:p w:rsidR="00992F8F" w:rsidRDefault="0031115E">
      <w:pPr>
        <w:spacing w:line="480" w:lineRule="auto"/>
        <w:rPr>
          <w:rFonts w:ascii="新宋体" w:eastAsia="新宋体" w:hAnsi="新宋体" w:cs="新宋体"/>
        </w:rPr>
      </w:pPr>
      <w:r>
        <w:rPr>
          <w:rFonts w:ascii="新宋体" w:eastAsia="新宋体" w:hAnsi="新宋体" w:cs="新宋体" w:hint="eastAsia"/>
        </w:rPr>
        <w:t>第二部分(2～8)：重点记叙了苏武留胡十九年备受艰辛而坚持民族气节的事迹。</w:t>
      </w:r>
    </w:p>
    <w:p w:rsidR="00992F8F" w:rsidRDefault="0031115E">
      <w:pPr>
        <w:spacing w:line="480" w:lineRule="auto"/>
        <w:rPr>
          <w:rFonts w:ascii="新宋体" w:eastAsia="新宋体" w:hAnsi="新宋体" w:cs="新宋体"/>
        </w:rPr>
      </w:pPr>
      <w:r>
        <w:rPr>
          <w:rFonts w:ascii="新宋体" w:eastAsia="新宋体" w:hAnsi="新宋体" w:cs="新宋体" w:hint="eastAsia"/>
        </w:rPr>
        <w:t>第三部分(9～10)：介绍了苏武被放回国的经过。</w:t>
      </w:r>
    </w:p>
    <w:p w:rsidR="00992F8F" w:rsidRDefault="0031115E">
      <w:pPr>
        <w:pStyle w:val="a5"/>
        <w:widowControl/>
        <w:shd w:val="clear" w:color="auto" w:fill="FFFFFF"/>
        <w:spacing w:beforeAutospacing="0" w:afterAutospacing="0" w:line="480" w:lineRule="auto"/>
        <w:rPr>
          <w:rFonts w:ascii="新宋体" w:eastAsia="新宋体" w:hAnsi="新宋体" w:cs="新宋体"/>
          <w:b/>
          <w:bCs/>
          <w:color w:val="000000"/>
          <w:sz w:val="28"/>
          <w:szCs w:val="28"/>
        </w:rPr>
      </w:pPr>
      <w:r>
        <w:rPr>
          <w:rFonts w:ascii="新宋体" w:eastAsia="新宋体" w:hAnsi="新宋体" w:cs="新宋体" w:hint="eastAsia"/>
          <w:b/>
          <w:bCs/>
          <w:color w:val="000000"/>
          <w:sz w:val="28"/>
          <w:szCs w:val="28"/>
          <w:shd w:val="clear" w:color="auto" w:fill="FFFFFF"/>
        </w:rPr>
        <w:t>三、</w:t>
      </w:r>
      <w:r>
        <w:rPr>
          <w:rFonts w:ascii="新宋体" w:eastAsia="新宋体" w:hAnsi="新宋体" w:cs="新宋体" w:hint="eastAsia"/>
          <w:b/>
          <w:bCs/>
          <w:sz w:val="28"/>
          <w:szCs w:val="28"/>
        </w:rPr>
        <w:t>文本研读</w:t>
      </w:r>
    </w:p>
    <w:p w:rsidR="00992F8F" w:rsidRDefault="0031115E">
      <w:pPr>
        <w:spacing w:line="480" w:lineRule="auto"/>
        <w:rPr>
          <w:rFonts w:ascii="新宋体" w:eastAsia="新宋体" w:hAnsi="新宋体" w:cs="新宋体"/>
          <w:b/>
          <w:bCs/>
        </w:rPr>
      </w:pPr>
      <w:r>
        <w:rPr>
          <w:rFonts w:ascii="新宋体" w:eastAsia="新宋体" w:hAnsi="新宋体" w:cs="新宋体" w:hint="eastAsia"/>
          <w:b/>
          <w:bCs/>
        </w:rPr>
        <w:t>（一）第一部分研读</w:t>
      </w:r>
    </w:p>
    <w:p w:rsidR="00992F8F" w:rsidRDefault="0031115E">
      <w:pPr>
        <w:spacing w:line="480" w:lineRule="auto"/>
        <w:rPr>
          <w:rFonts w:ascii="新宋体" w:eastAsia="新宋体" w:hAnsi="新宋体" w:cs="新宋体"/>
        </w:rPr>
      </w:pPr>
      <w:r>
        <w:rPr>
          <w:rFonts w:ascii="新宋体" w:eastAsia="新宋体" w:hAnsi="新宋体" w:cs="新宋体" w:hint="eastAsia"/>
        </w:rPr>
        <w:t>1.字词句疏通和翻译。</w:t>
      </w:r>
    </w:p>
    <w:p w:rsidR="00992F8F" w:rsidRDefault="0031115E">
      <w:pPr>
        <w:spacing w:line="480" w:lineRule="auto"/>
        <w:rPr>
          <w:rFonts w:ascii="新宋体" w:eastAsia="新宋体" w:hAnsi="新宋体" w:cs="新宋体"/>
        </w:rPr>
      </w:pPr>
      <w:r>
        <w:rPr>
          <w:rFonts w:ascii="新宋体" w:eastAsia="新宋体" w:hAnsi="新宋体" w:cs="新宋体" w:hint="eastAsia"/>
        </w:rPr>
        <w:t>2.段意概括：介绍了苏武的身世、出使的背景及原因。</w:t>
      </w:r>
    </w:p>
    <w:p w:rsidR="00992F8F" w:rsidRDefault="0031115E">
      <w:pPr>
        <w:spacing w:line="480" w:lineRule="auto"/>
        <w:rPr>
          <w:rFonts w:ascii="新宋体" w:eastAsia="新宋体" w:hAnsi="新宋体" w:cs="新宋体"/>
        </w:rPr>
      </w:pPr>
      <w:r>
        <w:rPr>
          <w:rFonts w:ascii="新宋体" w:eastAsia="新宋体" w:hAnsi="新宋体" w:cs="新宋体" w:hint="eastAsia"/>
        </w:rPr>
        <w:t>3.要点提示：文章一开始写道：“时汉连伐胡，数通使相窥观。匈奴留汉使郭吉、路充国等，前后十余辈。匈奴使来，汉亦留之以相当。”苏武出使匈奴的这一背景，表明苏武出使时的严酷历史环境，同时交代了匈奴尽管“尽归汉使路充国等”却只是因为“且鞮侯单于初立，恐汉袭之”的缓后之计，并非真心和好。所以当汉武帝派苏武护送扣留在汉朝的匈奴使者还朝，并“厚赂单于”时，“单于益骄”，这也是后来单于悍然扣留苏武一行的原因。</w:t>
      </w:r>
    </w:p>
    <w:p w:rsidR="00992F8F" w:rsidRDefault="0031115E">
      <w:pPr>
        <w:spacing w:line="480" w:lineRule="auto"/>
        <w:rPr>
          <w:rFonts w:ascii="新宋体" w:eastAsia="新宋体" w:hAnsi="新宋体" w:cs="新宋体"/>
          <w:b/>
          <w:bCs/>
        </w:rPr>
      </w:pPr>
      <w:r>
        <w:rPr>
          <w:rFonts w:ascii="新宋体" w:eastAsia="新宋体" w:hAnsi="新宋体" w:cs="新宋体" w:hint="eastAsia"/>
          <w:b/>
          <w:bCs/>
        </w:rPr>
        <w:t>（二）第二部分研读</w:t>
      </w:r>
    </w:p>
    <w:p w:rsidR="00992F8F" w:rsidRDefault="0031115E">
      <w:pPr>
        <w:spacing w:line="480" w:lineRule="auto"/>
        <w:rPr>
          <w:rFonts w:ascii="新宋体" w:eastAsia="新宋体" w:hAnsi="新宋体" w:cs="新宋体"/>
        </w:rPr>
      </w:pPr>
      <w:r>
        <w:rPr>
          <w:rFonts w:ascii="新宋体" w:eastAsia="新宋体" w:hAnsi="新宋体" w:cs="新宋体" w:hint="eastAsia"/>
        </w:rPr>
        <w:t>1.字词句疏通和翻译。</w:t>
      </w:r>
    </w:p>
    <w:p w:rsidR="00992F8F" w:rsidRDefault="0031115E">
      <w:pPr>
        <w:spacing w:line="480" w:lineRule="auto"/>
        <w:rPr>
          <w:rFonts w:ascii="新宋体" w:eastAsia="新宋体" w:hAnsi="新宋体" w:cs="新宋体"/>
        </w:rPr>
      </w:pPr>
      <w:r>
        <w:rPr>
          <w:rFonts w:ascii="新宋体" w:eastAsia="新宋体" w:hAnsi="新宋体" w:cs="新宋体" w:hint="eastAsia"/>
        </w:rPr>
        <w:t>2.段意概括：重点记叙了苏武留胡十九年备受艰辛而坚持民族气节的事迹。</w:t>
      </w:r>
    </w:p>
    <w:p w:rsidR="00992F8F" w:rsidRDefault="0031115E">
      <w:pPr>
        <w:spacing w:line="480" w:lineRule="auto"/>
        <w:rPr>
          <w:rFonts w:ascii="新宋体" w:eastAsia="新宋体" w:hAnsi="新宋体" w:cs="新宋体"/>
        </w:rPr>
      </w:pPr>
      <w:r>
        <w:rPr>
          <w:rFonts w:ascii="新宋体" w:eastAsia="新宋体" w:hAnsi="新宋体" w:cs="新宋体" w:hint="eastAsia"/>
        </w:rPr>
        <w:t>3.研讨要点：这部分是文章着力描写的部分，以精彩的笔墨描写了苏武抑制匈奴统治者招降的种种斗争情形。</w:t>
      </w:r>
    </w:p>
    <w:p w:rsidR="00992F8F" w:rsidRDefault="0031115E">
      <w:pPr>
        <w:spacing w:line="480" w:lineRule="auto"/>
        <w:rPr>
          <w:rFonts w:ascii="新宋体" w:eastAsia="新宋体" w:hAnsi="新宋体" w:cs="新宋体"/>
        </w:rPr>
      </w:pPr>
      <w:r>
        <w:rPr>
          <w:rFonts w:ascii="新宋体" w:eastAsia="新宋体" w:hAnsi="新宋体" w:cs="新宋体" w:hint="eastAsia"/>
        </w:rPr>
        <w:t>具体描写到的匈奴招降共有三次：</w:t>
      </w:r>
    </w:p>
    <w:p w:rsidR="00992F8F" w:rsidRDefault="0031115E">
      <w:pPr>
        <w:spacing w:line="480" w:lineRule="auto"/>
        <w:rPr>
          <w:rFonts w:ascii="新宋体" w:eastAsia="新宋体" w:hAnsi="新宋体" w:cs="新宋体"/>
        </w:rPr>
      </w:pPr>
      <w:r>
        <w:rPr>
          <w:rFonts w:ascii="新宋体" w:eastAsia="新宋体" w:hAnsi="新宋体" w:cs="新宋体" w:hint="eastAsia"/>
        </w:rPr>
        <w:t>第一次是卫律软硬兼施想迫使苏武投降，被苏武正气凛然的怒斥所喝退，双方矛盾斗争激烈，场面紧张。</w:t>
      </w:r>
    </w:p>
    <w:p w:rsidR="00992F8F" w:rsidRDefault="0031115E">
      <w:pPr>
        <w:spacing w:line="480" w:lineRule="auto"/>
        <w:rPr>
          <w:rFonts w:ascii="新宋体" w:eastAsia="新宋体" w:hAnsi="新宋体" w:cs="新宋体"/>
        </w:rPr>
      </w:pPr>
      <w:r>
        <w:rPr>
          <w:rFonts w:ascii="新宋体" w:eastAsia="新宋体" w:hAnsi="新宋体" w:cs="新宋体" w:hint="eastAsia"/>
        </w:rPr>
        <w:t>第二次写匈奴企图用艰苦的生活条件来消磨苏武的斗志，把他囚禁于地窖中，使他备受饥寒，接着流放苏武到荒无人烟的北海让他牧羊。然而在极端恶劣的环境中，苏武不可磨灭的爱国精神再一次粉碎了匈奴的险恶用心。他手握汉节——国家民族的象征，在九死一生中维持着一个使者的使命。这时斗争是相对缓和的，直接表现的是苏武与恶劣的自然环境的斗争。</w:t>
      </w:r>
    </w:p>
    <w:p w:rsidR="00992F8F" w:rsidRDefault="0031115E">
      <w:pPr>
        <w:spacing w:line="480" w:lineRule="auto"/>
        <w:rPr>
          <w:rFonts w:ascii="新宋体" w:eastAsia="新宋体" w:hAnsi="新宋体" w:cs="新宋体"/>
        </w:rPr>
      </w:pPr>
      <w:r>
        <w:rPr>
          <w:rFonts w:ascii="新宋体" w:eastAsia="新宋体" w:hAnsi="新宋体" w:cs="新宋体" w:hint="eastAsia"/>
        </w:rPr>
        <w:t>第三次是故友李陵劝降。这段描写不但表现了苏武可贵的气节，同时也刻画了叛将李陵的复杂心态。他那尚未泯灭的爱国之情、羞恶之心在苏武的崇高境界面前被唤醒了，其内心剖白真实感人。李陵在劝苏武时曾说：“陛下春秋高，法令亡常，大臣亡罪夷灭者数十家”，这是作者借李陵之口表达对汉武帝动辄杀戮大臣的残忍行为所表达的不满，也是《汉书》中少有的表现批判统治者的思想倾向之处。而苏武与李陵的对答针锋相对，波澜起伏，非常精彩，人物之声气跃然纸上。此处苏武的斗争对象是交情很深而今已是敌对阵营的故友，双方的心态都比较复杂，而作者的描写也很到位，是这部分最出彩之处。</w:t>
      </w:r>
    </w:p>
    <w:p w:rsidR="00992F8F" w:rsidRDefault="0031115E">
      <w:pPr>
        <w:spacing w:line="480" w:lineRule="auto"/>
        <w:rPr>
          <w:rFonts w:ascii="新宋体" w:eastAsia="新宋体" w:hAnsi="新宋体" w:cs="新宋体"/>
          <w:b/>
          <w:bCs/>
        </w:rPr>
      </w:pPr>
      <w:r>
        <w:rPr>
          <w:rFonts w:ascii="新宋体" w:eastAsia="新宋体" w:hAnsi="新宋体" w:cs="新宋体" w:hint="eastAsia"/>
          <w:b/>
          <w:bCs/>
        </w:rPr>
        <w:t>（三）第三部分研读</w:t>
      </w:r>
    </w:p>
    <w:p w:rsidR="00992F8F" w:rsidRDefault="0031115E">
      <w:pPr>
        <w:spacing w:line="480" w:lineRule="auto"/>
        <w:rPr>
          <w:rFonts w:ascii="新宋体" w:eastAsia="新宋体" w:hAnsi="新宋体" w:cs="新宋体"/>
        </w:rPr>
      </w:pPr>
      <w:r>
        <w:rPr>
          <w:rFonts w:ascii="新宋体" w:eastAsia="新宋体" w:hAnsi="新宋体" w:cs="新宋体" w:hint="eastAsia"/>
        </w:rPr>
        <w:t>1.字词句疏通和翻译。</w:t>
      </w:r>
    </w:p>
    <w:p w:rsidR="00992F8F" w:rsidRDefault="0031115E">
      <w:pPr>
        <w:spacing w:line="480" w:lineRule="auto"/>
        <w:rPr>
          <w:rFonts w:ascii="新宋体" w:eastAsia="新宋体" w:hAnsi="新宋体" w:cs="新宋体"/>
        </w:rPr>
      </w:pPr>
      <w:r>
        <w:rPr>
          <w:rFonts w:ascii="新宋体" w:eastAsia="新宋体" w:hAnsi="新宋体" w:cs="新宋体" w:hint="eastAsia"/>
        </w:rPr>
        <w:t>2.段意概括：介绍了苏武被放回国的经过。</w:t>
      </w:r>
    </w:p>
    <w:p w:rsidR="00992F8F" w:rsidRDefault="0031115E">
      <w:pPr>
        <w:spacing w:line="480" w:lineRule="auto"/>
        <w:rPr>
          <w:rFonts w:ascii="新宋体" w:eastAsia="新宋体" w:hAnsi="新宋体" w:cs="新宋体"/>
        </w:rPr>
      </w:pPr>
      <w:r>
        <w:rPr>
          <w:rFonts w:ascii="新宋体" w:eastAsia="新宋体" w:hAnsi="新宋体" w:cs="新宋体" w:hint="eastAsia"/>
        </w:rPr>
        <w:t>3.研讨要点：课文最后一句“留匈奴凡十九岁，始以强壮出，及还，须发尽白”，看似平实叙述，细细品味却包含着作者诸多的感情。人生不过百年，十九年何其长!苏武“强壮出”，出使时正当壮年，及回归故国时已是“须发尽白”，一生大好的时光都在前列中度过，作者的叹惋之情溢于言表，而能为信念坚持如此，确实令人敬佩!幸而虽历尽磨难，终于完成了使者的任务，维护了国家的尊严，保持了民族气节，且荣归故里，作者欣慰之感也显而易见。可以说，这句话表达的是作者与读者共同的心声。</w:t>
      </w:r>
    </w:p>
    <w:p w:rsidR="00992F8F" w:rsidRDefault="0031115E">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四、分析探究</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1.思考：作者如何刻画苏武这个形象的？在写作上有什么特色？ </w:t>
      </w:r>
    </w:p>
    <w:p w:rsidR="00992F8F" w:rsidRDefault="0031115E">
      <w:pPr>
        <w:spacing w:line="480" w:lineRule="auto"/>
        <w:rPr>
          <w:rFonts w:ascii="新宋体" w:eastAsia="新宋体" w:hAnsi="新宋体" w:cs="新宋体"/>
        </w:rPr>
      </w:pPr>
      <w:r>
        <w:rPr>
          <w:rFonts w:ascii="新宋体" w:eastAsia="新宋体" w:hAnsi="新宋体" w:cs="新宋体" w:hint="eastAsia"/>
        </w:rPr>
        <w:t>明确：详略得当；语言、细节描写；对比反衬。</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2.课文在写人时，有详有略。本文主人公是谁？哪几个人物写得详细？哪些人物写得简略？为什么？  </w:t>
      </w:r>
    </w:p>
    <w:p w:rsidR="00992F8F" w:rsidRDefault="0031115E">
      <w:pPr>
        <w:spacing w:line="480" w:lineRule="auto"/>
        <w:rPr>
          <w:rFonts w:ascii="新宋体" w:eastAsia="新宋体" w:hAnsi="新宋体" w:cs="新宋体"/>
        </w:rPr>
      </w:pPr>
      <w:r>
        <w:rPr>
          <w:rFonts w:ascii="新宋体" w:eastAsia="新宋体" w:hAnsi="新宋体" w:cs="新宋体" w:hint="eastAsia"/>
        </w:rPr>
        <w:t>主人公：苏武。主要人物：张胜、卫律、李陵。</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次要人物：单于、汉使者……  </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3.以上是人物安排上的详略处理，其实本文在叙事上也做到了详略得当。哪些事详写了？哪些事略写了？  </w:t>
      </w:r>
    </w:p>
    <w:p w:rsidR="00992F8F" w:rsidRDefault="0031115E">
      <w:pPr>
        <w:spacing w:line="480" w:lineRule="auto"/>
        <w:rPr>
          <w:rFonts w:ascii="新宋体" w:eastAsia="新宋体" w:hAnsi="新宋体" w:cs="新宋体"/>
        </w:rPr>
      </w:pPr>
      <w:r>
        <w:rPr>
          <w:rFonts w:ascii="新宋体" w:eastAsia="新宋体" w:hAnsi="新宋体" w:cs="新宋体" w:hint="eastAsia"/>
        </w:rPr>
        <w:t>详：苏武宁死不降（卫李劝降）、卧雪牧羊……</w:t>
      </w:r>
    </w:p>
    <w:p w:rsidR="00992F8F" w:rsidRDefault="0031115E">
      <w:pPr>
        <w:spacing w:line="480" w:lineRule="auto"/>
        <w:rPr>
          <w:rFonts w:ascii="新宋体" w:eastAsia="新宋体" w:hAnsi="新宋体" w:cs="新宋体"/>
        </w:rPr>
      </w:pPr>
      <w:r>
        <w:rPr>
          <w:rFonts w:ascii="新宋体" w:eastAsia="新宋体" w:hAnsi="新宋体" w:cs="新宋体" w:hint="eastAsia"/>
        </w:rPr>
        <w:t>略：苏武为於革干王赏识及牛羊被盗……</w:t>
      </w:r>
    </w:p>
    <w:p w:rsidR="00992F8F" w:rsidRDefault="0031115E">
      <w:pPr>
        <w:spacing w:line="480" w:lineRule="auto"/>
        <w:rPr>
          <w:rFonts w:ascii="新宋体" w:eastAsia="新宋体" w:hAnsi="新宋体" w:cs="新宋体"/>
        </w:rPr>
      </w:pPr>
      <w:r>
        <w:rPr>
          <w:rFonts w:ascii="新宋体" w:eastAsia="新宋体" w:hAnsi="新宋体" w:cs="新宋体" w:hint="eastAsia"/>
        </w:rPr>
        <w:t>4.文章对卫律和李陵劝降的部分描写得特别详细，为什么作者要这样处理，用意是什么？</w:t>
      </w:r>
    </w:p>
    <w:p w:rsidR="00992F8F" w:rsidRDefault="0031115E">
      <w:pPr>
        <w:spacing w:line="480" w:lineRule="auto"/>
        <w:rPr>
          <w:rFonts w:ascii="新宋体" w:eastAsia="新宋体" w:hAnsi="新宋体" w:cs="新宋体"/>
        </w:rPr>
      </w:pPr>
      <w:r>
        <w:rPr>
          <w:rFonts w:ascii="新宋体" w:eastAsia="新宋体" w:hAnsi="新宋体" w:cs="新宋体" w:hint="eastAsia"/>
        </w:rPr>
        <w:t>明确：卫律和李陵对苏武的劝降是最能表现苏武的气节的，所谓“真金不怕火炼”，面对威逼利诱，面对死亡威胁，多少所谓的英雄好汉都经受不住考验而变节投降，唯有苏武始终信念如磐石般坚定，宁死不屈，忠贞不渝。</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作用：突出主题，苏武的崇高的民族气节、强烈的爱国意识、艰苦卓绝的斗争精神。 </w:t>
      </w:r>
    </w:p>
    <w:p w:rsidR="00992F8F" w:rsidRDefault="0031115E">
      <w:pPr>
        <w:spacing w:line="480" w:lineRule="auto"/>
        <w:rPr>
          <w:rFonts w:ascii="新宋体" w:eastAsia="新宋体" w:hAnsi="新宋体" w:cs="新宋体"/>
        </w:rPr>
      </w:pPr>
      <w:r>
        <w:rPr>
          <w:rFonts w:ascii="新宋体" w:eastAsia="新宋体" w:hAnsi="新宋体" w:cs="新宋体" w:hint="eastAsia"/>
        </w:rPr>
        <w:t>5.用语言、细节刻画人物。</w:t>
      </w:r>
    </w:p>
    <w:p w:rsidR="00992F8F" w:rsidRDefault="0031115E">
      <w:pPr>
        <w:spacing w:line="480" w:lineRule="auto"/>
        <w:rPr>
          <w:rFonts w:ascii="新宋体" w:eastAsia="新宋体" w:hAnsi="新宋体" w:cs="新宋体"/>
        </w:rPr>
      </w:pPr>
      <w:r>
        <w:rPr>
          <w:rFonts w:ascii="新宋体" w:eastAsia="新宋体" w:hAnsi="新宋体" w:cs="新宋体" w:hint="eastAsia"/>
        </w:rPr>
        <w:t>①语言描写多集中于“受审讯”和“劝降”两件事。如：“屈节辱命，虽生，何面目以归汉！”引佩刀自刺。武骂律曰：“女为人臣子，不顾恩义……匈奴之祸从我始矣。”</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②细节描写，如：武留匈奴凡十九岁，始以强壮出，及还，须发尽白。如苏武自刺一节，被置于地坎温火之上，“蹈背出血，气绝复苏”，充满悲壮色彩，而周围人的反应是“卫律惊，自抱持武”“惠等哭，舆归营”“单于壮其节”。这一惊、一哭、一壮的细节描写充分衬托出苏武的铮铮铁骨及高尚情操。武既至海上，廪食不至，掘野鼠去草实而食之。仗汉节牧羊，卧起操持，节旄尽落。 </w:t>
      </w:r>
    </w:p>
    <w:p w:rsidR="00992F8F" w:rsidRDefault="0031115E">
      <w:pPr>
        <w:spacing w:line="480" w:lineRule="auto"/>
        <w:rPr>
          <w:rFonts w:ascii="新宋体" w:eastAsia="新宋体" w:hAnsi="新宋体" w:cs="新宋体"/>
        </w:rPr>
      </w:pPr>
      <w:r>
        <w:rPr>
          <w:rFonts w:ascii="新宋体" w:eastAsia="新宋体" w:hAnsi="新宋体" w:cs="新宋体" w:hint="eastAsia"/>
        </w:rPr>
        <w:t xml:space="preserve">③小结形象：我们看到了一个什么样的苏武？  </w:t>
      </w:r>
    </w:p>
    <w:p w:rsidR="00992F8F" w:rsidRDefault="0031115E">
      <w:pPr>
        <w:spacing w:line="480" w:lineRule="auto"/>
        <w:rPr>
          <w:rFonts w:ascii="新宋体" w:eastAsia="新宋体" w:hAnsi="新宋体" w:cs="新宋体"/>
        </w:rPr>
      </w:pPr>
      <w:r>
        <w:rPr>
          <w:rFonts w:ascii="新宋体" w:eastAsia="新宋体" w:hAnsi="新宋体" w:cs="新宋体" w:hint="eastAsia"/>
        </w:rPr>
        <w:t>明确：忠君爱国、威武不屈、贫贱不移、忠贞不渝、坚韧不拔……</w:t>
      </w:r>
    </w:p>
    <w:p w:rsidR="00992F8F" w:rsidRDefault="0031115E">
      <w:pPr>
        <w:spacing w:line="480" w:lineRule="auto"/>
        <w:rPr>
          <w:rFonts w:ascii="新宋体" w:eastAsia="新宋体" w:hAnsi="新宋体" w:cs="新宋体"/>
        </w:rPr>
      </w:pPr>
      <w:r>
        <w:rPr>
          <w:rFonts w:ascii="新宋体" w:eastAsia="新宋体" w:hAnsi="新宋体" w:cs="新宋体" w:hint="eastAsia"/>
        </w:rPr>
        <w:t>6.对比反衬。</w:t>
      </w:r>
    </w:p>
    <w:p w:rsidR="00992F8F" w:rsidRDefault="0031115E">
      <w:pPr>
        <w:spacing w:line="480" w:lineRule="auto"/>
        <w:rPr>
          <w:rFonts w:ascii="新宋体" w:eastAsia="新宋体" w:hAnsi="新宋体" w:cs="新宋体"/>
        </w:rPr>
      </w:pPr>
      <w:r>
        <w:rPr>
          <w:rFonts w:ascii="新宋体" w:eastAsia="新宋体" w:hAnsi="新宋体" w:cs="新宋体" w:hint="eastAsia"/>
        </w:rPr>
        <w:t>哪些人物对苏武性格起到了对比反衬的作用？试作简要分析。</w:t>
      </w:r>
    </w:p>
    <w:p w:rsidR="00992F8F" w:rsidRDefault="0031115E">
      <w:pPr>
        <w:spacing w:line="480" w:lineRule="auto"/>
        <w:rPr>
          <w:rFonts w:ascii="新宋体" w:eastAsia="新宋体" w:hAnsi="新宋体" w:cs="新宋体"/>
        </w:rPr>
      </w:pPr>
      <w:r>
        <w:rPr>
          <w:rFonts w:ascii="新宋体" w:eastAsia="新宋体" w:hAnsi="新宋体" w:cs="新宋体" w:hint="eastAsia"/>
        </w:rPr>
        <w:t>明确： 张胜的贪生怕死——苏武的大义凛然；卫律的卖国求荣——苏武的高风亮节；李陵的计较个人——苏武的忠君报国。</w:t>
      </w:r>
    </w:p>
    <w:p w:rsidR="00992F8F" w:rsidRDefault="0031115E">
      <w:pPr>
        <w:spacing w:line="480" w:lineRule="auto"/>
        <w:rPr>
          <w:rFonts w:ascii="新宋体" w:eastAsia="新宋体" w:hAnsi="新宋体" w:cs="新宋体"/>
        </w:rPr>
      </w:pPr>
      <w:r>
        <w:rPr>
          <w:rFonts w:ascii="新宋体" w:eastAsia="新宋体" w:hAnsi="新宋体" w:cs="新宋体" w:hint="eastAsia"/>
        </w:rPr>
        <w:t>①张胜：糊涂地帮助了缑王的谋反，事情败露后又经受不住考验，叛变投降。苏武：清醒地认识到使节行为不当会引起两国纷争，欲以死息祸；面对匈奴的劝降始终保持着可贵的民族气节。</w:t>
      </w:r>
    </w:p>
    <w:p w:rsidR="00992F8F" w:rsidRDefault="0031115E">
      <w:pPr>
        <w:spacing w:line="480" w:lineRule="auto"/>
        <w:rPr>
          <w:rFonts w:ascii="新宋体" w:eastAsia="新宋体" w:hAnsi="新宋体" w:cs="新宋体"/>
        </w:rPr>
      </w:pPr>
      <w:r>
        <w:rPr>
          <w:rFonts w:ascii="新宋体" w:eastAsia="新宋体" w:hAnsi="新宋体" w:cs="新宋体" w:hint="eastAsia"/>
        </w:rPr>
        <w:t>②卫律：卖国求荣，阴险狡诈，气焰嚣张，不可一世。苏武：为国效命，忠贞不二，不卑不亢 一身正气，光明磊落。</w:t>
      </w:r>
    </w:p>
    <w:p w:rsidR="00992F8F" w:rsidRDefault="0031115E">
      <w:pPr>
        <w:spacing w:line="480" w:lineRule="auto"/>
        <w:rPr>
          <w:rFonts w:ascii="新宋体" w:eastAsia="新宋体" w:hAnsi="新宋体" w:cs="新宋体"/>
        </w:rPr>
      </w:pPr>
      <w:r>
        <w:rPr>
          <w:rFonts w:ascii="新宋体" w:eastAsia="新宋体" w:hAnsi="新宋体" w:cs="新宋体" w:hint="eastAsia"/>
        </w:rPr>
        <w:t>③李陵：为一己之私而叛国，懦弱，意志不坚，矛盾，痛苦。苏武：以国家的利益为先，忠贞不渝，坚韧不拔，无怨无悔。</w:t>
      </w:r>
    </w:p>
    <w:p w:rsidR="00992F8F" w:rsidRDefault="0031115E">
      <w:pPr>
        <w:spacing w:line="480" w:lineRule="auto"/>
        <w:rPr>
          <w:rFonts w:ascii="新宋体" w:eastAsia="新宋体" w:hAnsi="新宋体" w:cs="新宋体"/>
        </w:rPr>
      </w:pPr>
      <w:r>
        <w:rPr>
          <w:rFonts w:ascii="新宋体" w:eastAsia="新宋体" w:hAnsi="新宋体" w:cs="新宋体" w:hint="eastAsia"/>
        </w:rPr>
        <w:t>④小结：在各种人物的对比反衬下，我们看到了一个丰满立体的苏武，他有清醒的外交意识，待人接物不卑不亢，面对威逼利诱坚贞不二，长达十九年守节的坚韧不拔。苏武的这些性格在那些或屈或降的人物的对比下，更加具有勾魂摄魄的人格魅力，千古流芳！“富贵不能淫，贫贱不能移，威武不能屈，此之谓大丈夫。”</w:t>
      </w:r>
    </w:p>
    <w:p w:rsidR="00992F8F" w:rsidRDefault="0031115E">
      <w:pPr>
        <w:numPr>
          <w:ilvl w:val="0"/>
          <w:numId w:val="3"/>
        </w:num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总结延伸</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1.苏武在匈奴坚持民族气节十九年，靠的是什么？</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明确：崇高的民族气节、强烈的爱国意识、艰苦卓绝的斗争精神；信念与意志；对国家，对民族的忠诚。</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2.苏武入胡遭遇变故曾两度欲引刀自决，后来被困地窑、牧羊北海时却又千方百计要活下去。这前后不一的做法是否矛盾？会不会影响他爱国志士的光辉形象呢？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明确：不会。引刀自绝是表示坚决不投降的决心，维护尊严。坚强地活下去是打消匈奴摧毁其肉体、征服其意志的念头，同样是在维护尊严。但活的前提与支柱依然是汉朝使者的身份，所以他“杖汉节牧羊，卧起操持”。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3.苏武精神解读：苏武面对“拥众数万，马畜弥山，富贵如此”的诱惑，他心志不乱；面对“绝不饮食”的苦难的磨砺，他十九年如一日地“杖汉节牧羊，卧起操持，节旄尽落”。这是一种坚持，这坚持叫力量，这力量叫精神！这更是一种气节！宁折不弯！</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我们的民族自古便有这样“宁为玉碎，不为瓦全”的仁人志士，共同凝聚为一座精神的长城，护卫起我们民族的一片天：岳飞抗金；文天祥面对元朝的威逼利诱，坚决不屈服壮烈殉国，“留取丹心照汗青”；杨靖宇在东北寒天雪地中坚持抗日……</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 xml:space="preserve">民族精神在各个国家的体现，民族精神对一个国家的作用：抗战八年，爱国的精神不倒，终于赶走侵略者。  </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4.温庭筠《苏武庙》。</w:t>
      </w:r>
    </w:p>
    <w:p w:rsidR="00992F8F" w:rsidRDefault="0031115E">
      <w:pPr>
        <w:spacing w:line="480" w:lineRule="auto"/>
        <w:rPr>
          <w:rFonts w:ascii="新宋体" w:eastAsia="新宋体" w:hAnsi="新宋体" w:cs="新宋体"/>
          <w:b/>
          <w:bCs/>
          <w:color w:val="7030A0"/>
          <w:szCs w:val="21"/>
        </w:rPr>
      </w:pPr>
      <w:r>
        <w:rPr>
          <w:rFonts w:ascii="新宋体" w:eastAsia="新宋体" w:hAnsi="新宋体" w:cs="新宋体" w:hint="eastAsia"/>
          <w:b/>
          <w:bCs/>
          <w:color w:val="7030A0"/>
          <w:szCs w:val="21"/>
        </w:rPr>
        <w:t>苏武庙 温庭筠</w:t>
      </w:r>
    </w:p>
    <w:p w:rsidR="00992F8F" w:rsidRDefault="0031115E">
      <w:pPr>
        <w:spacing w:line="480" w:lineRule="auto"/>
        <w:rPr>
          <w:rFonts w:ascii="新宋体" w:eastAsia="新宋体" w:hAnsi="新宋体" w:cs="新宋体"/>
          <w:color w:val="7030A0"/>
          <w:szCs w:val="21"/>
        </w:rPr>
      </w:pPr>
      <w:r>
        <w:rPr>
          <w:rFonts w:ascii="新宋体" w:eastAsia="新宋体" w:hAnsi="新宋体" w:cs="新宋体" w:hint="eastAsia"/>
          <w:color w:val="7030A0"/>
          <w:szCs w:val="21"/>
        </w:rPr>
        <w:t xml:space="preserve">苏武魂销汉使前，古祠高树两茫然。云边雁断胡天月，陇上羊归塞草烟。回日楼台非甲帐，去时冠剑是丁年。茂陵不见封侯印，空向秋波哭逝川。  </w:t>
      </w:r>
    </w:p>
    <w:p w:rsidR="00992F8F" w:rsidRDefault="0031115E">
      <w:pPr>
        <w:numPr>
          <w:ilvl w:val="0"/>
          <w:numId w:val="4"/>
        </w:numPr>
        <w:spacing w:line="480" w:lineRule="auto"/>
        <w:rPr>
          <w:rFonts w:ascii="新宋体" w:eastAsia="新宋体" w:hAnsi="新宋体" w:cs="新宋体"/>
          <w:szCs w:val="21"/>
        </w:rPr>
      </w:pPr>
      <w:r>
        <w:rPr>
          <w:rFonts w:ascii="新宋体" w:eastAsia="新宋体" w:hAnsi="新宋体" w:cs="新宋体" w:hint="eastAsia"/>
          <w:szCs w:val="21"/>
        </w:rPr>
        <w:t xml:space="preserve">注释：  ①甲帐：武帝帐 ，“非甲帐”意指汉武帝已死。②冠剑：指出使时的装束。丁年：壮年。③茂陵：汉武帝陵。④逝川：喻逝去的时间。语出《论语〃子罕》：“子在川上，曰：逝者如斯夫。”这里指往事。 </w:t>
      </w:r>
    </w:p>
    <w:p w:rsidR="00992F8F" w:rsidRDefault="0031115E">
      <w:pPr>
        <w:numPr>
          <w:ilvl w:val="0"/>
          <w:numId w:val="4"/>
        </w:numPr>
        <w:spacing w:line="480" w:lineRule="auto"/>
        <w:rPr>
          <w:rFonts w:ascii="新宋体" w:eastAsia="新宋体" w:hAnsi="新宋体" w:cs="新宋体"/>
          <w:szCs w:val="21"/>
        </w:rPr>
      </w:pPr>
      <w:r>
        <w:rPr>
          <w:rFonts w:ascii="新宋体" w:eastAsia="新宋体" w:hAnsi="新宋体" w:cs="新宋体" w:hint="eastAsia"/>
          <w:szCs w:val="21"/>
        </w:rPr>
        <w:t>译文：苏武初遇汉使，悲喜交集感慨万端；而今古庙高树，肃穆庄严久远渺然。羁留北海音书断绝，头顶胡天明月；荒陇牧羊回来，茫茫草原已升暮烟。回朝进谒楼台依旧，甲帐却无踪影；奉命出使加冠佩剑，正是潇洒壮年。封侯受爵缅怀茂陵，君臣已不相见；空对秋水哭吊先皇，哀叹逝去华年。</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5.苏武不辱使命，荣归故里，请你为为苏武写一段颁奖词。</w:t>
      </w:r>
    </w:p>
    <w:p w:rsidR="00992F8F" w:rsidRDefault="0031115E">
      <w:pPr>
        <w:spacing w:line="480" w:lineRule="auto"/>
        <w:rPr>
          <w:rFonts w:ascii="新宋体" w:eastAsia="新宋体" w:hAnsi="新宋体" w:cs="新宋体"/>
          <w:color w:val="385623" w:themeColor="accent6" w:themeShade="80"/>
          <w:szCs w:val="21"/>
        </w:rPr>
      </w:pPr>
      <w:r>
        <w:rPr>
          <w:rFonts w:ascii="新宋体" w:eastAsia="新宋体" w:hAnsi="新宋体" w:cs="新宋体" w:hint="eastAsia"/>
          <w:szCs w:val="21"/>
        </w:rPr>
        <w:t>参考：</w:t>
      </w:r>
      <w:r>
        <w:rPr>
          <w:rFonts w:ascii="新宋体" w:eastAsia="新宋体" w:hAnsi="新宋体" w:cs="新宋体" w:hint="eastAsia"/>
          <w:color w:val="385623" w:themeColor="accent6" w:themeShade="80"/>
          <w:szCs w:val="21"/>
        </w:rPr>
        <w:t>苏武，他是铁骨铮铮的爱国志士，不畏强权，不辱使命，不放弃坚守的方向。命运向他俯首，黑暗向他投降，正义向他挥手致敬，一位可歌可泣的忠诚义士，以他的青春年华，以他的苍颜白发，在广阔无垠的草原上，见证了他高洁的灵魂；用他顽强的生命力，用他坚定的意志力，在中原大地上，树立起一座不倒的丰碑——永远不死的爱国心。</w:t>
      </w:r>
    </w:p>
    <w:p w:rsidR="00992F8F" w:rsidRDefault="0031115E">
      <w:pPr>
        <w:spacing w:line="480" w:lineRule="auto"/>
        <w:rPr>
          <w:rFonts w:ascii="新宋体" w:eastAsia="新宋体" w:hAnsi="新宋体" w:cs="新宋体"/>
          <w:color w:val="C00000"/>
          <w:szCs w:val="21"/>
        </w:rPr>
      </w:pPr>
      <w:r>
        <w:rPr>
          <w:rFonts w:ascii="新宋体" w:eastAsia="新宋体" w:hAnsi="新宋体" w:cs="新宋体" w:hint="eastAsia"/>
          <w:color w:val="C00000"/>
          <w:szCs w:val="21"/>
        </w:rPr>
        <w:t>十九年的执着，十九年的信仰，换来的是十九年的永垂不朽！苏武的执着，李陵不懂，卫律不懂，单于不懂。那执着是对爱国一种伟大的诠释，但是我们记住了苏武，历史记住了苏武！</w:t>
      </w:r>
    </w:p>
    <w:p w:rsidR="00992F8F" w:rsidRDefault="0031115E">
      <w:pPr>
        <w:spacing w:line="480" w:lineRule="auto"/>
        <w:rPr>
          <w:rFonts w:ascii="新宋体" w:eastAsia="新宋体" w:hAnsi="新宋体" w:cs="新宋体"/>
          <w:color w:val="806000" w:themeColor="accent4" w:themeShade="80"/>
          <w:szCs w:val="21"/>
        </w:rPr>
      </w:pPr>
      <w:r>
        <w:rPr>
          <w:rFonts w:ascii="新宋体" w:eastAsia="新宋体" w:hAnsi="新宋体" w:cs="新宋体" w:hint="eastAsia"/>
          <w:color w:val="806000" w:themeColor="accent4" w:themeShade="80"/>
          <w:szCs w:val="21"/>
        </w:rPr>
        <w:t>在他的生命里，国家为重，生命私利为轻。十九年的苦难与折磨，他的头发白了，胡须长了，但他依旧手持汉节，但他依旧心存家国。一颗坚贞不屈的爱国之心温暖了无边的荒野，富贵不动心，威武不屈膝，他用行动捍卫了民族的尊严。</w:t>
      </w:r>
    </w:p>
    <w:p w:rsidR="00992F8F" w:rsidRDefault="0031115E">
      <w:pPr>
        <w:spacing w:line="480" w:lineRule="auto"/>
        <w:rPr>
          <w:rFonts w:ascii="新宋体" w:eastAsia="新宋体" w:hAnsi="新宋体" w:cs="新宋体"/>
          <w:szCs w:val="21"/>
        </w:rPr>
      </w:pPr>
      <w:r>
        <w:rPr>
          <w:rFonts w:ascii="新宋体" w:eastAsia="新宋体" w:hAnsi="新宋体" w:cs="新宋体" w:hint="eastAsia"/>
          <w:szCs w:val="21"/>
        </w:rPr>
        <w:t>6.积累关于气节的名句。</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(1)岁寒，然后知松柏之后凋也。(《论语·子罕》)</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(2)不降其志，不辱其身。(《论语·微子》)</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(3)志士仁人，无求生以害仁，有杀生以成仁。(《论语·卫灵公》)</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(4)宁为玉碎，为为瓦全。(《北齐书·元景安列传》)</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(5)疾风知劲草，板荡识诚臣。(李世民《赐萧禹》)</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(6)出淤泥而不染，濯清涟而不妖。(周敦颐《爱莲说》)</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(7)名节重泰山，利欲轻鸿毛。(于谦《无题》)</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(8)粉身碎骨浑不怕，要留清白在人间。(于谦《石灰吟》)</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(9)人固有一死，或重于泰山，或轻于鸿毛。(司马迁《报任安书》)</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(10)人生自古谁无死，留取丹心照汗青。(文天祥《过零丁洋》)</w:t>
      </w:r>
    </w:p>
    <w:p w:rsidR="00992F8F" w:rsidRDefault="0031115E">
      <w:pPr>
        <w:spacing w:line="480" w:lineRule="auto"/>
        <w:rPr>
          <w:rFonts w:ascii="新宋体" w:eastAsia="新宋体" w:hAnsi="新宋体" w:cs="新宋体"/>
          <w:color w:val="FF0000"/>
          <w:szCs w:val="21"/>
        </w:rPr>
      </w:pPr>
      <w:r>
        <w:rPr>
          <w:rFonts w:ascii="新宋体" w:eastAsia="新宋体" w:hAnsi="新宋体" w:cs="新宋体" w:hint="eastAsia"/>
          <w:color w:val="FF0000"/>
          <w:szCs w:val="21"/>
        </w:rPr>
        <w:t>(11)咬定青山不放松，立根原在破岩中。千磨万击还坚劲，任尔东南西北风。(郑燮《题画·竹石》)</w:t>
      </w:r>
    </w:p>
    <w:p w:rsidR="00992F8F" w:rsidRDefault="00992F8F">
      <w:pPr>
        <w:ind w:firstLineChars="200" w:firstLine="560"/>
        <w:rPr>
          <w:rFonts w:ascii="新宋体" w:eastAsia="新宋体" w:hAnsi="新宋体" w:cs="新宋体"/>
          <w:sz w:val="28"/>
          <w:szCs w:val="28"/>
        </w:rPr>
      </w:pPr>
    </w:p>
    <w:sectPr w:rsidR="00992F8F">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E5F" w:rsidRDefault="0031115E">
      <w:pPr>
        <w:spacing w:after="0" w:line="240" w:lineRule="auto"/>
      </w:pPr>
      <w:r>
        <w:separator/>
      </w:r>
    </w:p>
  </w:endnote>
  <w:endnote w:type="continuationSeparator" w:id="0">
    <w:p w:rsidR="00A82E5F" w:rsidRDefault="00311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15E" w:rsidRDefault="0031115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F8F" w:rsidRPr="0031115E" w:rsidRDefault="00992F8F" w:rsidP="0031115E">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15E" w:rsidRDefault="0031115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E5F" w:rsidRDefault="0031115E">
      <w:pPr>
        <w:spacing w:after="0" w:line="240" w:lineRule="auto"/>
      </w:pPr>
      <w:r>
        <w:separator/>
      </w:r>
    </w:p>
  </w:footnote>
  <w:footnote w:type="continuationSeparator" w:id="0">
    <w:p w:rsidR="00A82E5F" w:rsidRDefault="00311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15E" w:rsidRDefault="0031115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15E" w:rsidRPr="0031115E" w:rsidRDefault="0031115E" w:rsidP="0031115E">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15E" w:rsidRDefault="003111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493B67"/>
    <w:multiLevelType w:val="singleLevel"/>
    <w:tmpl w:val="DC493B67"/>
    <w:lvl w:ilvl="0">
      <w:start w:val="1"/>
      <w:numFmt w:val="decimal"/>
      <w:suff w:val="nothing"/>
      <w:lvlText w:val="（%1）"/>
      <w:lvlJc w:val="left"/>
    </w:lvl>
  </w:abstractNum>
  <w:abstractNum w:abstractNumId="1">
    <w:nsid w:val="EC5DC4F5"/>
    <w:multiLevelType w:val="singleLevel"/>
    <w:tmpl w:val="EC5DC4F5"/>
    <w:lvl w:ilvl="0">
      <w:start w:val="1"/>
      <w:numFmt w:val="decimal"/>
      <w:suff w:val="nothing"/>
      <w:lvlText w:val="（%1）"/>
      <w:lvlJc w:val="left"/>
    </w:lvl>
  </w:abstractNum>
  <w:abstractNum w:abstractNumId="2">
    <w:nsid w:val="EDB71CC9"/>
    <w:multiLevelType w:val="singleLevel"/>
    <w:tmpl w:val="EDB71CC9"/>
    <w:lvl w:ilvl="0">
      <w:start w:val="5"/>
      <w:numFmt w:val="chineseCounting"/>
      <w:suff w:val="nothing"/>
      <w:lvlText w:val="%1、"/>
      <w:lvlJc w:val="left"/>
      <w:rPr>
        <w:rFonts w:hint="eastAsia"/>
      </w:rPr>
    </w:lvl>
  </w:abstractNum>
  <w:abstractNum w:abstractNumId="3">
    <w:nsid w:val="5A8108ED"/>
    <w:multiLevelType w:val="singleLevel"/>
    <w:tmpl w:val="5A8108ED"/>
    <w:lvl w:ilvl="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A3497D"/>
    <w:rsid w:val="0031115E"/>
    <w:rsid w:val="005D031B"/>
    <w:rsid w:val="007A26C8"/>
    <w:rsid w:val="00992F8F"/>
    <w:rsid w:val="00A82E5F"/>
    <w:rsid w:val="037E5D4B"/>
    <w:rsid w:val="0F062E97"/>
    <w:rsid w:val="2AF25DA1"/>
    <w:rsid w:val="309C5A1D"/>
    <w:rsid w:val="34A3497D"/>
    <w:rsid w:val="38E64349"/>
    <w:rsid w:val="410B7A40"/>
    <w:rsid w:val="5D330065"/>
    <w:rsid w:val="5F5B73A8"/>
    <w:rsid w:val="668E622C"/>
    <w:rsid w:val="6D535020"/>
    <w:rsid w:val="7A3A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rFonts w:cs="Times New Roman"/>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3078</Words>
  <Characters>3110</Characters>
  <Application>Microsoft Office Word</Application>
  <DocSecurity>0</DocSecurity>
  <Lines>115</Lines>
  <Paragraphs>123</Paragraphs>
  <ScaleCrop>false</ScaleCrop>
  <Manager/>
  <Company/>
  <LinksUpToDate>false</LinksUpToDate>
  <CharactersWithSpaces>6065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