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="0" w:right="0" w:firstLine="0"/>
        <w:jc w:val="center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32"/>
          <w:szCs w:val="32"/>
        </w:rPr>
      </w:pPr>
      <w:bookmarkStart w:id="0" w:name="_GoBack"/>
      <w:r>
        <w:rPr>
          <w:rFonts w:ascii="新宋体" w:eastAsia="新宋体" w:hAnsi="新宋体" w:cs="新宋体" w:hint="eastAsia"/>
          <w:b/>
          <w:color w:val="auto"/>
          <w:position w:val="0"/>
          <w:sz w:val="32"/>
          <w:szCs w:val="32"/>
          <w:lang w:val="en-US" w:eastAsia="zh-CN"/>
        </w:rPr>
        <w:t>统编新版选择性必修下册</w:t>
      </w:r>
      <w:r>
        <w:rPr>
          <w:rFonts w:ascii="新宋体" w:eastAsia="新宋体" w:hAnsi="新宋体" w:cs="新宋体" w:hint="eastAsia"/>
          <w:b/>
          <w:color w:val="auto"/>
          <w:position w:val="0"/>
          <w:sz w:val="32"/>
          <w:szCs w:val="32"/>
        </w:rPr>
        <w:t>《诗经·氓》教学设计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jc w:val="center"/>
        <w:textAlignment w:val="auto"/>
        <w:rPr>
          <w:rFonts w:ascii="新宋体" w:eastAsia="新宋体" w:hAnsi="新宋体" w:cs="新宋体" w:hint="eastAsia"/>
          <w:b/>
          <w:bCs/>
          <w:color w:val="auto"/>
          <w:sz w:val="32"/>
          <w:szCs w:val="32"/>
          <w:lang w:eastAsia="zh-CN"/>
        </w:rPr>
      </w:pPr>
      <w:r>
        <w:rPr>
          <w:rFonts w:ascii="新宋体" w:eastAsia="新宋体" w:hAnsi="新宋体" w:cs="新宋体" w:hint="eastAsia"/>
          <w:color w:val="auto"/>
          <w:lang w:eastAsia="zh-CN"/>
        </w:rPr>
        <w:t>（本教学设计参考了网络媒体等不少资料，如有侵权，请联系删除）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textAlignment w:val="auto"/>
        <w:rPr>
          <w:rFonts w:ascii="新宋体" w:eastAsia="新宋体" w:hAnsi="新宋体" w:cs="新宋体" w:hint="eastAsia"/>
          <w:color w:val="auto"/>
          <w:sz w:val="22"/>
          <w:szCs w:val="28"/>
        </w:rPr>
      </w:pPr>
      <w:r>
        <w:rPr>
          <w:rFonts w:ascii="新宋体" w:eastAsia="新宋体" w:hAnsi="新宋体" w:cs="新宋体" w:hint="eastAsia"/>
          <w:color w:val="auto"/>
          <w:sz w:val="22"/>
          <w:szCs w:val="28"/>
        </w:rPr>
        <w:drawing>
          <wp:inline distT="0" distB="0" distL="114300" distR="114300">
            <wp:extent cx="1331595" cy="287655"/>
            <wp:effectExtent l="0" t="0" r="1905" b="17145"/>
            <wp:docPr id="1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5437105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rcRect t="6393" b="9589"/>
                    <a:stretch>
                      <a:fillRect/>
                    </a:stretch>
                  </pic:blipFill>
                  <pic:spPr>
                    <a:xfrm>
                      <a:off x="0" y="0"/>
                      <a:ext cx="133159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新宋体" w:eastAsia="新宋体" w:hAnsi="新宋体" w:cs="新宋体" w:hint="eastAsia"/>
          <w:color w:val="auto"/>
          <w:sz w:val="21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237490</wp:posOffset>
                </wp:positionH>
                <wp:positionV relativeFrom="paragraph">
                  <wp:posOffset>-71755</wp:posOffset>
                </wp:positionV>
                <wp:extent cx="1008380" cy="529590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1008380" cy="529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教学目标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6" o:spid="_x0000_s1025" type="#_x0000_t202" style="width:79.4pt;height:41.7pt;margin-top:-5.65pt;margin-left:18.7pt;mso-height-relative:page;mso-width-relative:page;position:absolute;z-index:251667456" coordsize="21600,21600" filled="f" stroked="f">
                <o:lock v:ext="edit" aspectratio="f"/>
                <v:textbox>
                  <w:txbxContent>
                    <w:p>
                      <w:pP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教学目标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8522" w:type="dxa"/>
        <w:tblInd w:w="0" w:type="dxa"/>
        <w:tblBorders>
          <w:top w:val="single" w:sz="4" w:space="0" w:color="F9FBFA"/>
          <w:left w:val="single" w:sz="4" w:space="0" w:color="F9FBFA"/>
          <w:bottom w:val="single" w:sz="4" w:space="0" w:color="F9FBFA"/>
          <w:right w:val="single" w:sz="4" w:space="0" w:color="F9FBFA"/>
          <w:insideH w:val="single" w:sz="4" w:space="0" w:color="F9FBFA"/>
          <w:insideV w:val="single" w:sz="4" w:space="0" w:color="F9FBFA"/>
        </w:tblBorders>
        <w:shd w:val="clear" w:color="auto" w:fill="CFCECE" w:themeFill="background2" w:themeFillShade="E5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2"/>
        <w:gridCol w:w="6110"/>
      </w:tblGrid>
      <w:tr>
        <w:tblPrEx>
          <w:tblW w:w="8522" w:type="dxa"/>
          <w:tblInd w:w="0" w:type="dxa"/>
          <w:tblBorders>
            <w:top w:val="single" w:sz="4" w:space="0" w:color="F9FBFA"/>
            <w:left w:val="single" w:sz="4" w:space="0" w:color="F9FBFA"/>
            <w:bottom w:val="single" w:sz="4" w:space="0" w:color="F9FBFA"/>
            <w:right w:val="single" w:sz="4" w:space="0" w:color="F9FBFA"/>
            <w:insideH w:val="single" w:sz="4" w:space="0" w:color="F9FBFA"/>
            <w:insideV w:val="single" w:sz="4" w:space="0" w:color="F9FBFA"/>
          </w:tblBorders>
          <w:shd w:val="clear" w:color="auto" w:fill="CFCECE" w:themeFill="background2" w:themeFillShade="E5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2" w:type="dxa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360" w:lineRule="auto"/>
              <w:jc w:val="center"/>
              <w:textAlignment w:val="auto"/>
              <w:rPr>
                <w:rFonts w:ascii="新宋体" w:eastAsia="新宋体" w:hAnsi="新宋体" w:cs="新宋体" w:hint="eastAsia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ascii="新宋体" w:eastAsia="新宋体" w:hAnsi="新宋体" w:cs="新宋体" w:hint="eastAsia"/>
                <w:b/>
                <w:bCs/>
                <w:color w:val="auto"/>
                <w:sz w:val="21"/>
                <w:szCs w:val="21"/>
                <w:lang w:val="en-US" w:eastAsia="zh-CN"/>
              </w:rPr>
              <w:t>语言建构与运用</w:t>
            </w:r>
          </w:p>
        </w:tc>
        <w:tc>
          <w:tcPr>
            <w:tcW w:w="6110" w:type="dxa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360" w:lineRule="auto"/>
              <w:textAlignment w:val="auto"/>
              <w:rPr>
                <w:rFonts w:ascii="新宋体" w:eastAsia="新宋体" w:hAnsi="新宋体" w:cs="新宋体" w:hint="eastAsia"/>
                <w:color w:val="auto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ascii="新宋体" w:eastAsia="新宋体" w:hAnsi="新宋体" w:cs="新宋体" w:hint="eastAsia"/>
                <w:color w:val="auto"/>
                <w:position w:val="0"/>
                <w:sz w:val="21"/>
                <w:szCs w:val="21"/>
              </w:rPr>
              <w:t>了解《诗经》的有关常识,理解诗歌内容</w:t>
            </w:r>
            <w:r>
              <w:rPr>
                <w:rFonts w:ascii="新宋体" w:eastAsia="新宋体" w:hAnsi="新宋体" w:cs="新宋体" w:hint="eastAsia"/>
                <w:color w:val="auto"/>
                <w:position w:val="0"/>
                <w:sz w:val="21"/>
                <w:szCs w:val="21"/>
                <w:lang w:eastAsia="zh-CN"/>
              </w:rPr>
              <w:t>；</w:t>
            </w:r>
            <w:r>
              <w:rPr>
                <w:rFonts w:ascii="新宋体" w:eastAsia="新宋体" w:hAnsi="新宋体" w:cs="新宋体" w:hint="eastAsia"/>
                <w:color w:val="auto"/>
                <w:position w:val="0"/>
                <w:sz w:val="21"/>
                <w:szCs w:val="21"/>
              </w:rPr>
              <w:t>理解诗歌中赋比兴手法的运用。</w:t>
            </w:r>
          </w:p>
        </w:tc>
      </w:tr>
      <w:tr>
        <w:tblPrEx>
          <w:tblW w:w="8522" w:type="dxa"/>
          <w:tblInd w:w="0" w:type="dxa"/>
          <w:shd w:val="clear" w:color="auto" w:fill="CFCECE" w:themeFill="background2" w:themeFillShade="E5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2" w:type="dxa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360" w:lineRule="auto"/>
              <w:jc w:val="center"/>
              <w:textAlignment w:val="auto"/>
              <w:rPr>
                <w:rFonts w:ascii="新宋体" w:eastAsia="新宋体" w:hAnsi="新宋体" w:cs="新宋体" w:hint="eastAsia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ascii="新宋体" w:eastAsia="新宋体" w:hAnsi="新宋体" w:cs="新宋体" w:hint="eastAsia"/>
                <w:b/>
                <w:bCs/>
                <w:color w:val="auto"/>
                <w:sz w:val="21"/>
                <w:szCs w:val="21"/>
                <w:lang w:val="en-US" w:eastAsia="zh-CN"/>
              </w:rPr>
              <w:t>思维发展与提升</w:t>
            </w:r>
          </w:p>
        </w:tc>
        <w:tc>
          <w:tcPr>
            <w:tcW w:w="6110" w:type="dxa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360" w:lineRule="auto"/>
              <w:textAlignment w:val="auto"/>
              <w:rPr>
                <w:rFonts w:ascii="新宋体" w:eastAsia="新宋体" w:hAnsi="新宋体" w:cs="新宋体" w:hint="eastAsia"/>
                <w:color w:val="auto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ascii="新宋体" w:eastAsia="新宋体" w:hAnsi="新宋体" w:cs="新宋体" w:hint="eastAsia"/>
                <w:color w:val="auto"/>
                <w:position w:val="0"/>
                <w:sz w:val="21"/>
                <w:szCs w:val="21"/>
              </w:rPr>
              <w:t>培养结合注释理解诗歌的能力；</w:t>
            </w:r>
            <w:r>
              <w:rPr>
                <w:rFonts w:ascii="新宋体" w:eastAsia="新宋体" w:hAnsi="新宋体" w:cs="新宋体" w:hint="eastAsia"/>
                <w:color w:val="auto"/>
                <w:position w:val="0"/>
                <w:sz w:val="21"/>
                <w:szCs w:val="21"/>
                <w:lang w:eastAsia="zh-CN"/>
              </w:rPr>
              <w:t>提高古代诗歌鉴赏能力。</w:t>
            </w:r>
          </w:p>
        </w:tc>
      </w:tr>
      <w:tr>
        <w:tblPrEx>
          <w:tblW w:w="8522" w:type="dxa"/>
          <w:tblInd w:w="0" w:type="dxa"/>
          <w:shd w:val="clear" w:color="auto" w:fill="CFCECE" w:themeFill="background2" w:themeFillShade="E5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2" w:type="dxa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360" w:lineRule="auto"/>
              <w:jc w:val="center"/>
              <w:textAlignment w:val="auto"/>
              <w:rPr>
                <w:rFonts w:ascii="新宋体" w:eastAsia="新宋体" w:hAnsi="新宋体" w:cs="新宋体" w:hint="eastAsia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ascii="新宋体" w:eastAsia="新宋体" w:hAnsi="新宋体" w:cs="新宋体" w:hint="eastAsia"/>
                <w:b/>
                <w:bCs/>
                <w:color w:val="auto"/>
                <w:sz w:val="21"/>
                <w:szCs w:val="21"/>
                <w:lang w:val="en-US" w:eastAsia="zh-CN"/>
              </w:rPr>
              <w:t>审美鉴赏与创造</w:t>
            </w:r>
          </w:p>
        </w:tc>
        <w:tc>
          <w:tcPr>
            <w:tcW w:w="6110" w:type="dxa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360" w:lineRule="auto"/>
              <w:textAlignment w:val="auto"/>
              <w:rPr>
                <w:rFonts w:ascii="新宋体" w:eastAsia="新宋体" w:hAnsi="新宋体" w:cs="新宋体" w:hint="eastAsia"/>
                <w:color w:val="auto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ascii="新宋体" w:eastAsia="新宋体" w:hAnsi="新宋体" w:cs="新宋体" w:hint="eastAsia"/>
                <w:color w:val="auto"/>
                <w:position w:val="0"/>
                <w:sz w:val="21"/>
                <w:szCs w:val="21"/>
              </w:rPr>
              <w:t>情感交流,比较分析主人公性格变化</w:t>
            </w:r>
            <w:r>
              <w:rPr>
                <w:rFonts w:ascii="新宋体" w:eastAsia="新宋体" w:hAnsi="新宋体" w:cs="新宋体" w:hint="eastAsia"/>
                <w:color w:val="auto"/>
                <w:position w:val="0"/>
                <w:sz w:val="21"/>
                <w:szCs w:val="21"/>
                <w:lang w:eastAsia="zh-CN"/>
              </w:rPr>
              <w:t>，理解诗歌的情感美</w:t>
            </w:r>
            <w:r>
              <w:rPr>
                <w:rFonts w:ascii="新宋体" w:eastAsia="新宋体" w:hAnsi="新宋体" w:cs="新宋体"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。</w:t>
            </w:r>
          </w:p>
        </w:tc>
      </w:tr>
      <w:tr>
        <w:tblPrEx>
          <w:tblW w:w="8522" w:type="dxa"/>
          <w:tblInd w:w="0" w:type="dxa"/>
          <w:shd w:val="clear" w:color="auto" w:fill="CFCECE" w:themeFill="background2" w:themeFillShade="E5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2" w:type="dxa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360" w:lineRule="auto"/>
              <w:jc w:val="center"/>
              <w:textAlignment w:val="auto"/>
              <w:rPr>
                <w:rFonts w:ascii="新宋体" w:eastAsia="新宋体" w:hAnsi="新宋体" w:cs="新宋体" w:hint="eastAsia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新宋体" w:eastAsia="新宋体" w:hAnsi="新宋体" w:cs="新宋体" w:hint="eastAsia"/>
                <w:color w:val="auto"/>
                <w:sz w:val="21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206375</wp:posOffset>
                      </wp:positionH>
                      <wp:positionV relativeFrom="paragraph">
                        <wp:posOffset>260985</wp:posOffset>
                      </wp:positionV>
                      <wp:extent cx="1008380" cy="529590"/>
                      <wp:effectExtent l="0" t="0" r="0" b="0"/>
                      <wp:wrapNone/>
                      <wp:docPr id="15" name="文本框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 txBox="1"/>
                            <wps:spPr>
                              <a:xfrm>
                                <a:off x="0" y="0"/>
                                <a:ext cx="1008380" cy="52959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ascii="黑体" w:eastAsia="黑体" w:hAnsi="黑体" w:cs="黑体" w:hint="eastAsia"/>
                                      <w:b/>
                                      <w:bCs/>
                                      <w:sz w:val="28"/>
                                      <w:szCs w:val="2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cs="黑体" w:hint="eastAsia"/>
                                      <w:b/>
                                      <w:bCs/>
                                      <w:sz w:val="28"/>
                                      <w:szCs w:val="28"/>
                                      <w:lang w:eastAsia="zh-CN"/>
                                    </w:rPr>
                                    <w:t>教学重点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type="#_x0000_t202" style="width:79.4pt;height:41.7pt;margin-top:20.55pt;margin-left:16.25pt;mso-height-relative:page;mso-width-relative:page;position:absolute;z-index:251659264" coordsize="21600,21600" filled="f" stroked="f"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教学重点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新宋体" w:eastAsia="新宋体" w:hAnsi="新宋体" w:cs="新宋体" w:hint="eastAsia"/>
                <w:b/>
                <w:bCs/>
                <w:color w:val="auto"/>
                <w:sz w:val="21"/>
                <w:szCs w:val="21"/>
                <w:lang w:eastAsia="zh-CN"/>
              </w:rPr>
              <w:t>文化传承与理解</w:t>
            </w:r>
          </w:p>
        </w:tc>
        <w:tc>
          <w:tcPr>
            <w:tcW w:w="6110" w:type="dxa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pStyle w:val="NormalWeb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firstLine="0"/>
              <w:textAlignment w:val="auto"/>
              <w:outlineLvl w:val="9"/>
              <w:rPr>
                <w:rFonts w:ascii="新宋体" w:eastAsia="新宋体" w:hAnsi="新宋体" w:cs="新宋体" w:hint="eastAsia"/>
                <w:color w:val="auto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ascii="新宋体" w:eastAsia="新宋体" w:hAnsi="新宋体" w:cs="新宋体" w:hint="eastAsia"/>
                <w:color w:val="auto"/>
                <w:position w:val="0"/>
                <w:sz w:val="21"/>
                <w:szCs w:val="21"/>
              </w:rPr>
              <w:t>引导学生树立正确的爱情观。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textAlignment w:val="auto"/>
        <w:rPr>
          <w:rFonts w:ascii="新宋体" w:eastAsia="新宋体" w:hAnsi="新宋体" w:cs="新宋体" w:hint="eastAsia"/>
          <w:color w:val="auto"/>
          <w:sz w:val="22"/>
          <w:szCs w:val="28"/>
        </w:rPr>
      </w:pPr>
      <w:r>
        <w:rPr>
          <w:rFonts w:ascii="新宋体" w:eastAsia="新宋体" w:hAnsi="新宋体" w:cs="新宋体" w:hint="eastAsia"/>
          <w:color w:val="auto"/>
          <w:sz w:val="22"/>
          <w:szCs w:val="28"/>
        </w:rPr>
        <w:drawing>
          <wp:inline distT="0" distB="0" distL="114300" distR="114300">
            <wp:extent cx="1331595" cy="287655"/>
            <wp:effectExtent l="0" t="0" r="1905" b="17145"/>
            <wp:docPr id="1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6185561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rcRect t="6393" b="9589"/>
                    <a:stretch>
                      <a:fillRect/>
                    </a:stretch>
                  </pic:blipFill>
                  <pic:spPr>
                    <a:xfrm>
                      <a:off x="0" y="0"/>
                      <a:ext cx="133159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textAlignment w:val="auto"/>
        <w:rPr>
          <w:rFonts w:ascii="新宋体" w:eastAsia="新宋体" w:hAnsi="新宋体" w:cs="新宋体" w:hint="eastAsia"/>
          <w:color w:val="auto"/>
          <w:sz w:val="21"/>
          <w:szCs w:val="24"/>
          <w:lang w:val="en-US" w:eastAsia="zh-CN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理解诗歌的艺术手法,分析主人公的性格特点</w:t>
      </w:r>
      <w:r>
        <w:rPr>
          <w:rFonts w:ascii="新宋体" w:eastAsia="新宋体" w:hAnsi="新宋体" w:cs="新宋体" w:hint="eastAsia"/>
          <w:color w:val="auto"/>
          <w:sz w:val="21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234950</wp:posOffset>
                </wp:positionH>
                <wp:positionV relativeFrom="paragraph">
                  <wp:posOffset>248285</wp:posOffset>
                </wp:positionV>
                <wp:extent cx="1008380" cy="529590"/>
                <wp:effectExtent l="0" t="0" r="0" b="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1008380" cy="529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教学难点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7" type="#_x0000_t202" style="width:79.4pt;height:41.7pt;margin-top:19.55pt;margin-left:18.5pt;mso-height-relative:page;mso-width-relative:page;position:absolute;z-index:251661312" coordsize="21600,21600" filled="f" stroked="f">
                <o:lock v:ext="edit" aspectratio="f"/>
                <v:textbox>
                  <w:txbxContent>
                    <w:p>
                      <w:pP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教学难点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新宋体" w:eastAsia="新宋体" w:hAnsi="新宋体" w:cs="新宋体" w:hint="eastAsia"/>
          <w:color w:val="auto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textAlignment w:val="auto"/>
        <w:rPr>
          <w:rFonts w:ascii="新宋体" w:eastAsia="新宋体" w:hAnsi="新宋体" w:cs="新宋体" w:hint="eastAsia"/>
          <w:color w:val="auto"/>
          <w:sz w:val="22"/>
          <w:szCs w:val="28"/>
        </w:rPr>
      </w:pPr>
      <w:r>
        <w:rPr>
          <w:rFonts w:ascii="新宋体" w:eastAsia="新宋体" w:hAnsi="新宋体" w:cs="新宋体" w:hint="eastAsia"/>
          <w:color w:val="auto"/>
          <w:sz w:val="22"/>
          <w:szCs w:val="28"/>
        </w:rPr>
        <w:drawing>
          <wp:inline distT="0" distB="0" distL="114300" distR="114300">
            <wp:extent cx="1331595" cy="287655"/>
            <wp:effectExtent l="0" t="0" r="1905" b="17145"/>
            <wp:docPr id="1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881316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rcRect t="6393" b="9589"/>
                    <a:stretch>
                      <a:fillRect/>
                    </a:stretch>
                  </pic:blipFill>
                  <pic:spPr>
                    <a:xfrm>
                      <a:off x="0" y="0"/>
                      <a:ext cx="133159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textAlignment w:val="auto"/>
        <w:rPr>
          <w:rFonts w:ascii="新宋体" w:eastAsia="新宋体" w:hAnsi="新宋体" w:cs="新宋体" w:hint="eastAsia"/>
          <w:color w:val="auto"/>
          <w:sz w:val="28"/>
          <w:szCs w:val="28"/>
        </w:rPr>
      </w:pPr>
      <w:r>
        <w:rPr>
          <w:rFonts w:ascii="新宋体" w:eastAsia="新宋体" w:hAnsi="新宋体" w:cs="新宋体" w:hint="eastAsia"/>
          <w:b w:val="0"/>
          <w:color w:val="auto"/>
          <w:position w:val="0"/>
          <w:sz w:val="21"/>
          <w:szCs w:val="21"/>
        </w:rPr>
        <w:t>正确分析文中</w:t>
      </w: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的爱情观。</w:t>
      </w:r>
      <w:r>
        <w:rPr>
          <w:rFonts w:ascii="新宋体" w:eastAsia="新宋体" w:hAnsi="新宋体" w:cs="新宋体" w:hint="eastAsia"/>
          <w:color w:val="auto"/>
          <w:sz w:val="22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211455</wp:posOffset>
                </wp:positionH>
                <wp:positionV relativeFrom="paragraph">
                  <wp:posOffset>259080</wp:posOffset>
                </wp:positionV>
                <wp:extent cx="1008380" cy="529590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1008380" cy="529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教学方法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8" type="#_x0000_t202" style="width:79.4pt;height:41.7pt;margin-top:20.4pt;margin-left:16.65pt;mso-height-relative:page;mso-width-relative:page;position:absolute;z-index:251665408" coordsize="21600,21600" filled="f" stroked="f">
                <o:lock v:ext="edit" aspectratio="f"/>
                <v:textbox>
                  <w:txbxContent>
                    <w:p>
                      <w:pP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教学方法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新宋体" w:eastAsia="新宋体" w:hAnsi="新宋体" w:cs="新宋体" w:hint="eastAsia"/>
          <w:color w:val="auto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="0" w:right="0" w:leftChars="0" w:rightChars="0"/>
        <w:textAlignment w:val="auto"/>
        <w:rPr>
          <w:rFonts w:ascii="新宋体" w:eastAsia="新宋体" w:hAnsi="新宋体" w:cs="新宋体" w:hint="eastAsia"/>
          <w:color w:val="auto"/>
          <w:sz w:val="22"/>
          <w:szCs w:val="28"/>
        </w:rPr>
      </w:pPr>
      <w:r>
        <w:rPr>
          <w:rFonts w:ascii="新宋体" w:eastAsia="新宋体" w:hAnsi="新宋体" w:cs="新宋体" w:hint="eastAsia"/>
          <w:color w:val="auto"/>
          <w:sz w:val="22"/>
          <w:szCs w:val="28"/>
        </w:rPr>
        <w:drawing>
          <wp:inline distT="0" distB="0" distL="114300" distR="114300">
            <wp:extent cx="1331595" cy="287655"/>
            <wp:effectExtent l="0" t="0" r="1905" b="17145"/>
            <wp:docPr id="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5283476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rcRect t="6393" b="9589"/>
                    <a:stretch>
                      <a:fillRect/>
                    </a:stretch>
                  </pic:blipFill>
                  <pic:spPr>
                    <a:xfrm>
                      <a:off x="0" y="0"/>
                      <a:ext cx="133159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="0" w:right="0" w:leftChars="0" w:rightChars="0"/>
        <w:textAlignment w:val="auto"/>
        <w:rPr>
          <w:rFonts w:ascii="新宋体" w:eastAsia="新宋体" w:hAnsi="新宋体" w:cs="新宋体" w:hint="eastAsia"/>
          <w:color w:val="auto"/>
          <w:sz w:val="22"/>
          <w:szCs w:val="28"/>
        </w:rPr>
      </w:pPr>
      <w:r>
        <w:rPr>
          <w:rFonts w:ascii="新宋体" w:eastAsia="新宋体" w:hAnsi="新宋体" w:cs="新宋体" w:hint="eastAsia"/>
          <w:color w:val="auto"/>
          <w:sz w:val="21"/>
          <w:szCs w:val="21"/>
          <w:lang w:eastAsia="zh-CN"/>
        </w:rPr>
        <w:t>品读</w:t>
      </w:r>
      <w:r>
        <w:rPr>
          <w:rFonts w:ascii="新宋体" w:eastAsia="新宋体" w:hAnsi="新宋体" w:cs="新宋体" w:hint="eastAsia"/>
          <w:color w:val="auto"/>
          <w:sz w:val="21"/>
          <w:szCs w:val="21"/>
        </w:rPr>
        <w:t>赏析、</w:t>
      </w:r>
      <w:r>
        <w:rPr>
          <w:rFonts w:ascii="新宋体" w:eastAsia="新宋体" w:hAnsi="新宋体" w:cs="新宋体" w:hint="eastAsia"/>
          <w:color w:val="auto"/>
          <w:sz w:val="21"/>
          <w:szCs w:val="21"/>
          <w:lang w:eastAsia="zh-CN"/>
        </w:rPr>
        <w:t>合作探究、</w:t>
      </w:r>
      <w:r>
        <w:rPr>
          <w:rFonts w:ascii="新宋体" w:eastAsia="新宋体" w:hAnsi="新宋体" w:cs="新宋体" w:hint="eastAsia"/>
          <w:color w:val="auto"/>
          <w:sz w:val="21"/>
          <w:szCs w:val="21"/>
        </w:rPr>
        <w:t>讨论点拨。</w:t>
      </w:r>
      <w:r>
        <w:rPr>
          <w:rFonts w:ascii="新宋体" w:eastAsia="新宋体" w:hAnsi="新宋体" w:cs="新宋体" w:hint="eastAsia"/>
          <w:color w:val="auto"/>
          <w:sz w:val="22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106680</wp:posOffset>
                </wp:positionH>
                <wp:positionV relativeFrom="paragraph">
                  <wp:posOffset>243840</wp:posOffset>
                </wp:positionV>
                <wp:extent cx="1008380" cy="529590"/>
                <wp:effectExtent l="0" t="0" r="0" b="0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1008380" cy="529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教学过程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9" type="#_x0000_t202" style="width:79.4pt;height:41.7pt;margin-top:19.2pt;margin-left:8.4pt;mso-height-relative:page;mso-width-relative:page;position:absolute;z-index:251663360" coordsize="21600,21600" filled="f" stroked="f">
                <o:lock v:ext="edit" aspectratio="f"/>
                <v:textbox>
                  <w:txbxContent>
                    <w:p>
                      <w:pP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教学过程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="0" w:right="0" w:leftChars="0" w:rightChars="0"/>
        <w:textAlignment w:val="auto"/>
        <w:rPr>
          <w:rFonts w:ascii="新宋体" w:eastAsia="新宋体" w:hAnsi="新宋体" w:cs="新宋体" w:hint="eastAsia"/>
          <w:b/>
          <w:bCs/>
          <w:color w:val="auto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sz w:val="22"/>
          <w:szCs w:val="28"/>
        </w:rPr>
        <w:drawing>
          <wp:inline distT="0" distB="0" distL="114300" distR="114300">
            <wp:extent cx="1331595" cy="287655"/>
            <wp:effectExtent l="0" t="0" r="1905" b="17145"/>
            <wp:docPr id="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5311365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rcRect t="6393" b="9589"/>
                    <a:stretch>
                      <a:fillRect/>
                    </a:stretch>
                  </pic:blipFill>
                  <pic:spPr>
                    <a:xfrm>
                      <a:off x="0" y="0"/>
                      <a:ext cx="133159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新宋体" w:eastAsia="新宋体" w:hAnsi="新宋体" w:cs="新宋体" w:hint="eastAsia"/>
          <w:color w:val="auto"/>
          <w:sz w:val="28"/>
          <w:szCs w:val="28"/>
        </w:rPr>
        <w:t xml:space="preserve">  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="0" w:right="0" w:firstLine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8"/>
          <w:szCs w:val="28"/>
        </w:rPr>
      </w:pPr>
      <w:r>
        <w:rPr>
          <w:rFonts w:ascii="新宋体" w:eastAsia="新宋体" w:hAnsi="新宋体" w:cs="新宋体" w:hint="eastAsia"/>
          <w:b/>
          <w:color w:val="auto"/>
          <w:position w:val="0"/>
          <w:sz w:val="28"/>
          <w:szCs w:val="28"/>
        </w:rPr>
        <w:t>一、道不明的“情”——谁懂得了我的痴心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《诗经》中有很多描写爱情的诗句,到现在都广为流传,大家不妨读读下面的句子,体味一下 分别写出了什么情感?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both"/>
        <w:textAlignment w:val="auto"/>
        <w:outlineLvl w:val="9"/>
        <w:rPr>
          <w:rFonts w:ascii="楷体" w:eastAsia="楷体" w:hAnsi="楷体" w:cs="楷体" w:hint="eastAsia"/>
          <w:color w:val="auto"/>
          <w:position w:val="0"/>
          <w:sz w:val="21"/>
          <w:szCs w:val="21"/>
        </w:rPr>
      </w:pPr>
      <w:r>
        <w:rPr>
          <w:rFonts w:ascii="楷体" w:eastAsia="楷体" w:hAnsi="楷体" w:cs="楷体" w:hint="eastAsia"/>
          <w:color w:val="auto"/>
          <w:position w:val="0"/>
          <w:sz w:val="21"/>
          <w:szCs w:val="21"/>
        </w:rPr>
        <w:t>蒹葭苍苍,白露为霜。 所谓伊人,在水一方。（《诗经·秦风·蒹葭》）（</w:t>
      </w:r>
      <w:r>
        <w:rPr>
          <w:rFonts w:ascii="楷体" w:eastAsia="楷体" w:hAnsi="楷体" w:cs="楷体" w:hint="eastAsia"/>
          <w:b w:val="0"/>
          <w:i w:val="0"/>
          <w:color w:val="auto"/>
          <w:spacing w:val="0"/>
          <w:position w:val="0"/>
          <w:sz w:val="21"/>
          <w:szCs w:val="21"/>
          <w:shd w:val="clear" w:color="auto" w:fill="FFFFFF"/>
        </w:rPr>
        <w:t>对意中人深深的企慕和求而不得的惆怅。）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both"/>
        <w:textAlignment w:val="auto"/>
        <w:outlineLvl w:val="9"/>
        <w:rPr>
          <w:rFonts w:ascii="楷体" w:eastAsia="楷体" w:hAnsi="楷体" w:cs="楷体" w:hint="eastAsia"/>
          <w:color w:val="auto"/>
          <w:position w:val="0"/>
          <w:sz w:val="21"/>
          <w:szCs w:val="21"/>
        </w:rPr>
      </w:pPr>
      <w:r>
        <w:rPr>
          <w:rFonts w:ascii="楷体" w:eastAsia="楷体" w:hAnsi="楷体" w:cs="楷体" w:hint="eastAsia"/>
          <w:color w:val="auto"/>
          <w:position w:val="0"/>
          <w:sz w:val="21"/>
          <w:szCs w:val="21"/>
        </w:rPr>
        <w:t>关关雎鸠,在河之洲。 窈窕淑女,君子好逑。（《诗经·国风·周南·关雎》）（</w:t>
      </w:r>
      <w:r>
        <w:rPr>
          <w:rFonts w:ascii="楷体" w:eastAsia="楷体" w:hAnsi="楷体" w:cs="楷体" w:hint="eastAsia"/>
          <w:b w:val="0"/>
          <w:i w:val="0"/>
          <w:color w:val="auto"/>
          <w:spacing w:val="0"/>
          <w:position w:val="0"/>
          <w:sz w:val="21"/>
          <w:szCs w:val="21"/>
          <w:shd w:val="clear" w:color="auto" w:fill="FFFFFF"/>
        </w:rPr>
        <w:t>对美丽姑娘的恋歌，对美好爱情的追求。）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both"/>
        <w:textAlignment w:val="auto"/>
        <w:outlineLvl w:val="9"/>
        <w:rPr>
          <w:rFonts w:ascii="楷体" w:eastAsia="楷体" w:hAnsi="楷体" w:cs="楷体" w:hint="eastAsia"/>
          <w:color w:val="auto"/>
          <w:position w:val="0"/>
          <w:sz w:val="21"/>
          <w:szCs w:val="21"/>
        </w:rPr>
      </w:pPr>
      <w:r>
        <w:rPr>
          <w:rFonts w:ascii="楷体" w:eastAsia="楷体" w:hAnsi="楷体" w:cs="楷体" w:hint="eastAsia"/>
          <w:color w:val="auto"/>
          <w:position w:val="0"/>
          <w:sz w:val="21"/>
          <w:szCs w:val="21"/>
        </w:rPr>
        <w:t>青青子衿,悠悠我心。纵我不往,子宁不嗣?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both"/>
        <w:textAlignment w:val="auto"/>
        <w:outlineLvl w:val="9"/>
        <w:rPr>
          <w:rFonts w:ascii="楷体" w:eastAsia="楷体" w:hAnsi="楷体" w:cs="楷体" w:hint="eastAsia"/>
          <w:color w:val="auto"/>
          <w:position w:val="0"/>
          <w:sz w:val="21"/>
          <w:szCs w:val="21"/>
        </w:rPr>
      </w:pPr>
      <w:r>
        <w:rPr>
          <w:rFonts w:ascii="楷体" w:eastAsia="楷体" w:hAnsi="楷体" w:cs="楷体" w:hint="eastAsia"/>
          <w:color w:val="auto"/>
          <w:position w:val="0"/>
          <w:sz w:val="21"/>
          <w:szCs w:val="21"/>
        </w:rPr>
        <w:t>青青子佩,悠悠我思。纵我不往,子宁不来?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both"/>
        <w:textAlignment w:val="auto"/>
        <w:outlineLvl w:val="9"/>
        <w:rPr>
          <w:rFonts w:ascii="楷体" w:eastAsia="楷体" w:hAnsi="楷体" w:cs="楷体" w:hint="eastAsia"/>
          <w:b w:val="0"/>
          <w:i w:val="0"/>
          <w:color w:val="auto"/>
          <w:spacing w:val="0"/>
          <w:position w:val="0"/>
          <w:sz w:val="21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color w:val="auto"/>
          <w:position w:val="0"/>
          <w:sz w:val="21"/>
          <w:szCs w:val="21"/>
        </w:rPr>
        <w:t>挑兮达兮,在城阙兮。一日不见,如三月兮。（《国风·郑风·子衿》）（</w:t>
      </w:r>
      <w:r>
        <w:rPr>
          <w:rFonts w:ascii="楷体" w:eastAsia="楷体" w:hAnsi="楷体" w:cs="楷体" w:hint="eastAsia"/>
          <w:b w:val="0"/>
          <w:i w:val="0"/>
          <w:color w:val="auto"/>
          <w:spacing w:val="0"/>
          <w:position w:val="0"/>
          <w:sz w:val="21"/>
          <w:szCs w:val="21"/>
          <w:shd w:val="clear" w:color="auto" w:fill="FFFFFF"/>
        </w:rPr>
        <w:t>等候恋人，望穿秋水，不见人影，浓浓的爱意不由转化为惆怅与幽怨。）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both"/>
        <w:textAlignment w:val="auto"/>
        <w:outlineLvl w:val="9"/>
        <w:rPr>
          <w:rFonts w:ascii="新宋体" w:eastAsia="新宋体" w:hAnsi="新宋体" w:cs="新宋体" w:hint="eastAsia"/>
          <w:b/>
          <w:color w:val="auto"/>
          <w:position w:val="0"/>
          <w:sz w:val="28"/>
          <w:szCs w:val="28"/>
        </w:rPr>
      </w:pPr>
      <w:r>
        <w:rPr>
          <w:rFonts w:ascii="新宋体" w:eastAsia="新宋体" w:hAnsi="新宋体" w:cs="新宋体" w:hint="eastAsia"/>
          <w:b w:val="0"/>
          <w:i w:val="0"/>
          <w:color w:val="auto"/>
          <w:spacing w:val="0"/>
          <w:position w:val="0"/>
          <w:sz w:val="28"/>
          <w:szCs w:val="28"/>
          <w:shd w:val="clear" w:color="auto" w:fill="FFFFFF"/>
          <w:lang w:eastAsia="zh-CN"/>
        </w:rPr>
        <w:t>二、</w:t>
      </w:r>
      <w:r>
        <w:rPr>
          <w:rFonts w:ascii="新宋体" w:eastAsia="新宋体" w:hAnsi="新宋体" w:cs="新宋体" w:hint="eastAsia"/>
          <w:b/>
          <w:color w:val="auto"/>
          <w:position w:val="0"/>
          <w:sz w:val="28"/>
          <w:szCs w:val="28"/>
        </w:rPr>
        <w:t>理得清的“藤”——谁挖出了我的渊源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 w:leftChars="0" w:rightChars="0"/>
        <w:jc w:val="left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  <w:lang w:val="en-US" w:eastAsia="zh-CN"/>
        </w:rPr>
        <w:t>1.</w:t>
      </w: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《诗经》是我国古代最早的诗歌总集，又称为《诗》《诗三百》。共收入从西周初年到春秋中叶的诗歌305篇。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left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内容可分为“风”“雅”“颂”三大类： “风”——“国风”，民间歌谣；“雅”——“大雅”“小雅”，宫廷乐歌；“颂”——“周颂”“鲁颂”“商颂”，宗庙祭祀的乐歌。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left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表现手法主要为：“赋”“比”“兴”：赋 ——赋者，敷陈其事而直言之者也；比 ——比者，以彼物比此物也；兴”——兴者，先言他物以引起所咏之辞也。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left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诗经六义：风、雅、颂、赋、比、兴。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="0" w:right="0" w:firstLine="0"/>
        <w:jc w:val="left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  <w:lang w:val="en-US" w:eastAsia="zh-CN"/>
        </w:rPr>
        <w:t>2.</w:t>
      </w: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《诗经》以四言为主,兼有杂言，结构上多采用重章复唱的形式加强抒情效果。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="0" w:right="0" w:firstLine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  <w:lang w:val="en-US" w:eastAsia="zh-CN"/>
        </w:rPr>
        <w:t>3.</w:t>
      </w: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《诗经》是我国现实主义文学的光辉起点，和屈原浪漫主义的“骚体”作品交相辉映,并称“风骚 ”。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="0" w:right="0" w:firstLine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8"/>
          <w:szCs w:val="28"/>
        </w:rPr>
      </w:pPr>
      <w:r>
        <w:rPr>
          <w:rFonts w:ascii="新宋体" w:eastAsia="新宋体" w:hAnsi="新宋体" w:cs="新宋体" w:hint="eastAsia"/>
          <w:b/>
          <w:color w:val="auto"/>
          <w:position w:val="0"/>
          <w:sz w:val="28"/>
          <w:szCs w:val="28"/>
        </w:rPr>
        <w:t>三、读得懂的“文”——谁读出了我的意义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="0" w:right="0" w:firstLine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  <w:lang w:val="en-US" w:eastAsia="zh-CN"/>
        </w:rPr>
        <w:t>1.</w:t>
      </w: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自由诵读诗歌。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要求:读准字音,特别注意生字、古今读音不同的字、音近字、通假字。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left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重点注意下列字词的读音。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="0" w:right="0" w:firstLine="0"/>
        <w:jc w:val="left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qiān     qiāng      cú         shāng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="0" w:right="0" w:firstLine="0"/>
        <w:jc w:val="left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  <w:em w:val="dot"/>
        </w:rPr>
        <w:t>愆</w:t>
      </w: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 xml:space="preserve">期    </w:t>
      </w: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  <w:em w:val="dot"/>
        </w:rPr>
        <w:t>将</w:t>
      </w: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 xml:space="preserve">子无怒   </w:t>
      </w: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  <w:em w:val="dot"/>
        </w:rPr>
        <w:t>徂</w:t>
      </w: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尔      淇水</w:t>
      </w: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  <w:em w:val="dot"/>
        </w:rPr>
        <w:t>汤</w:t>
      </w: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汤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="0" w:right="0" w:firstLine="0"/>
        <w:jc w:val="left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  <w:lang w:val="en-US" w:eastAsia="zh-CN"/>
        </w:rPr>
        <w:t>2.</w:t>
      </w: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学生齐读课文。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诵读提示:四言诗的诵读,一般读成“二、二”节拍,即读二字后稍作延长或停顿。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 w:leftChars="0" w:rightChars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  <w:lang w:val="en-US" w:eastAsia="zh-CN"/>
        </w:rPr>
        <w:t>3.</w:t>
      </w: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疏通诗义。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对照注释,给重要字词字解释，重点句子翻译。具体见课件提示。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left"/>
        <w:textAlignment w:val="auto"/>
        <w:outlineLvl w:val="9"/>
        <w:rPr>
          <w:rFonts w:ascii="新宋体" w:eastAsia="新宋体" w:hAnsi="新宋体" w:cs="新宋体" w:hint="eastAsia"/>
          <w:b w:val="0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b w:val="0"/>
          <w:color w:val="auto"/>
          <w:position w:val="0"/>
          <w:sz w:val="21"/>
          <w:szCs w:val="21"/>
        </w:rPr>
        <w:t>检测重点字词：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left"/>
        <w:textAlignment w:val="auto"/>
        <w:outlineLvl w:val="9"/>
        <w:rPr>
          <w:rFonts w:ascii="楷体" w:eastAsia="楷体" w:hAnsi="楷体" w:cs="楷体" w:hint="eastAsia"/>
          <w:b w:val="0"/>
          <w:color w:val="auto"/>
          <w:position w:val="0"/>
          <w:sz w:val="21"/>
          <w:szCs w:val="21"/>
        </w:rPr>
      </w:pPr>
      <w:r>
        <w:rPr>
          <w:rFonts w:ascii="楷体" w:eastAsia="楷体" w:hAnsi="楷体" w:cs="楷体" w:hint="eastAsia"/>
          <w:b w:val="0"/>
          <w:color w:val="auto"/>
          <w:position w:val="0"/>
          <w:sz w:val="21"/>
          <w:szCs w:val="21"/>
        </w:rPr>
        <w:t>⑴将子无怒      将，愿，请。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="0" w:right="0" w:firstLine="0"/>
        <w:jc w:val="left"/>
        <w:textAlignment w:val="auto"/>
        <w:outlineLvl w:val="9"/>
        <w:rPr>
          <w:rFonts w:ascii="楷体" w:eastAsia="楷体" w:hAnsi="楷体" w:cs="楷体" w:hint="eastAsia"/>
          <w:b w:val="0"/>
          <w:color w:val="auto"/>
          <w:position w:val="0"/>
          <w:sz w:val="21"/>
          <w:szCs w:val="21"/>
        </w:rPr>
      </w:pPr>
      <w:r>
        <w:rPr>
          <w:rFonts w:ascii="楷体" w:eastAsia="楷体" w:hAnsi="楷体" w:cs="楷体" w:hint="eastAsia"/>
          <w:b w:val="0"/>
          <w:color w:val="auto"/>
          <w:position w:val="0"/>
          <w:sz w:val="21"/>
          <w:szCs w:val="21"/>
        </w:rPr>
        <w:t>⑵泣涕涟涟      涕，泪。    古今异义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="0" w:right="0" w:firstLine="0"/>
        <w:jc w:val="left"/>
        <w:textAlignment w:val="auto"/>
        <w:outlineLvl w:val="9"/>
        <w:rPr>
          <w:rFonts w:ascii="楷体" w:eastAsia="楷体" w:hAnsi="楷体" w:cs="楷体" w:hint="eastAsia"/>
          <w:b w:val="0"/>
          <w:color w:val="auto"/>
          <w:position w:val="0"/>
          <w:sz w:val="21"/>
          <w:szCs w:val="21"/>
        </w:rPr>
      </w:pPr>
      <w:r>
        <w:rPr>
          <w:rFonts w:ascii="楷体" w:eastAsia="楷体" w:hAnsi="楷体" w:cs="楷体" w:hint="eastAsia"/>
          <w:b w:val="0"/>
          <w:color w:val="auto"/>
          <w:position w:val="0"/>
          <w:sz w:val="21"/>
          <w:szCs w:val="21"/>
        </w:rPr>
        <w:t>⑶于嗟鸠兮      于，通“吁”。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="0" w:right="0" w:firstLine="0"/>
        <w:jc w:val="left"/>
        <w:textAlignment w:val="auto"/>
        <w:outlineLvl w:val="9"/>
        <w:rPr>
          <w:rFonts w:ascii="楷体" w:eastAsia="楷体" w:hAnsi="楷体" w:cs="楷体" w:hint="eastAsia"/>
          <w:b w:val="0"/>
          <w:color w:val="auto"/>
          <w:position w:val="0"/>
          <w:sz w:val="21"/>
          <w:szCs w:val="21"/>
        </w:rPr>
      </w:pPr>
      <w:r>
        <w:rPr>
          <w:rFonts w:ascii="楷体" w:eastAsia="楷体" w:hAnsi="楷体" w:cs="楷体" w:hint="eastAsia"/>
          <w:b w:val="0"/>
          <w:color w:val="auto"/>
          <w:position w:val="0"/>
          <w:sz w:val="21"/>
          <w:szCs w:val="21"/>
        </w:rPr>
        <w:t>⑷犹可说也      说，通“脱”。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="0" w:right="0" w:firstLine="0"/>
        <w:jc w:val="left"/>
        <w:textAlignment w:val="auto"/>
        <w:outlineLvl w:val="9"/>
        <w:rPr>
          <w:rFonts w:ascii="楷体" w:eastAsia="楷体" w:hAnsi="楷体" w:cs="楷体" w:hint="eastAsia"/>
          <w:b w:val="0"/>
          <w:color w:val="auto"/>
          <w:position w:val="0"/>
          <w:sz w:val="21"/>
          <w:szCs w:val="21"/>
        </w:rPr>
      </w:pPr>
      <w:r>
        <w:rPr>
          <w:rFonts w:ascii="楷体" w:eastAsia="楷体" w:hAnsi="楷体" w:cs="楷体" w:hint="eastAsia"/>
          <w:b w:val="0"/>
          <w:color w:val="auto"/>
          <w:position w:val="0"/>
          <w:sz w:val="21"/>
          <w:szCs w:val="21"/>
        </w:rPr>
        <w:t>⑸女也不爽      爽，过错。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left"/>
        <w:textAlignment w:val="auto"/>
        <w:outlineLvl w:val="9"/>
        <w:rPr>
          <w:rFonts w:ascii="楷体" w:eastAsia="楷体" w:hAnsi="楷体" w:cs="楷体" w:hint="eastAsia"/>
          <w:b w:val="0"/>
          <w:color w:val="auto"/>
          <w:position w:val="0"/>
          <w:sz w:val="21"/>
          <w:szCs w:val="21"/>
        </w:rPr>
      </w:pPr>
      <w:r>
        <w:rPr>
          <w:rFonts w:ascii="楷体" w:eastAsia="楷体" w:hAnsi="楷体" w:cs="楷体" w:hint="eastAsia"/>
          <w:b w:val="0"/>
          <w:color w:val="auto"/>
          <w:position w:val="0"/>
          <w:sz w:val="21"/>
          <w:szCs w:val="21"/>
        </w:rPr>
        <w:t>⑹言既遂矣      言，助词。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="0" w:right="0" w:firstLine="0"/>
        <w:jc w:val="left"/>
        <w:textAlignment w:val="auto"/>
        <w:outlineLvl w:val="9"/>
        <w:rPr>
          <w:rFonts w:ascii="楷体" w:eastAsia="楷体" w:hAnsi="楷体" w:cs="楷体" w:hint="eastAsia"/>
          <w:b w:val="0"/>
          <w:color w:val="auto"/>
          <w:position w:val="0"/>
          <w:sz w:val="21"/>
          <w:szCs w:val="21"/>
        </w:rPr>
      </w:pPr>
      <w:r>
        <w:rPr>
          <w:rFonts w:ascii="楷体" w:eastAsia="楷体" w:hAnsi="楷体" w:cs="楷体" w:hint="eastAsia"/>
          <w:b w:val="0"/>
          <w:color w:val="auto"/>
          <w:position w:val="0"/>
          <w:sz w:val="21"/>
          <w:szCs w:val="21"/>
        </w:rPr>
        <w:t>⑺隰则有泮      言，助词。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="0" w:right="0" w:firstLine="0"/>
        <w:jc w:val="left"/>
        <w:textAlignment w:val="auto"/>
        <w:outlineLvl w:val="9"/>
        <w:rPr>
          <w:rFonts w:ascii="楷体" w:eastAsia="楷体" w:hAnsi="楷体" w:cs="楷体" w:hint="eastAsia"/>
          <w:b w:val="0"/>
          <w:color w:val="auto"/>
          <w:position w:val="0"/>
          <w:sz w:val="21"/>
          <w:szCs w:val="21"/>
        </w:rPr>
      </w:pPr>
      <w:r>
        <w:rPr>
          <w:rFonts w:ascii="楷体" w:eastAsia="楷体" w:hAnsi="楷体" w:cs="楷体" w:hint="eastAsia"/>
          <w:b w:val="0"/>
          <w:color w:val="auto"/>
          <w:position w:val="0"/>
          <w:sz w:val="21"/>
          <w:szCs w:val="21"/>
        </w:rPr>
        <w:t>⑻总角之宴      总角，古代少年男女把头发扎成丫髻，叫总角。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="0" w:right="0" w:firstLine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  <w:lang w:val="en-US" w:eastAsia="zh-CN"/>
        </w:rPr>
        <w:t>4.</w:t>
      </w: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分组朗读课文,请同学概述每一节的内容。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="0" w:right="0" w:firstLine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第一章: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="0" w:right="0" w:firstLine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第二章: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="0" w:right="0" w:firstLine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第三章: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="0" w:right="0" w:firstLine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第四章: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="0" w:right="0" w:firstLine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第五章: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="0" w:right="0" w:firstLine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第六章: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="0" w:right="0" w:firstLine="0"/>
        <w:jc w:val="left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  <w:lang w:val="en-US" w:eastAsia="zh-CN"/>
        </w:rPr>
        <w:t>5.</w:t>
      </w: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小结：这是一首叙事诗，它以一个女子自述的口吻，讲述了自己的婚恋悲剧。全诗六章，每章十句。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="0" w:right="0" w:firstLine="0"/>
        <w:jc w:val="left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 xml:space="preserve"> ⑴这首诗讲述了一个怎样的故事？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="0" w:right="0" w:firstLine="0"/>
        <w:jc w:val="left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一个女子的婚恋悲剧。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="0" w:right="0" w:firstLine="0"/>
        <w:jc w:val="left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情节线索：“恋爱” ——“婚变” ——“决绝”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="0" w:right="0" w:firstLine="0"/>
        <w:jc w:val="left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 xml:space="preserve"> ⑵概括主要内容。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="0" w:right="0" w:firstLine="0"/>
        <w:jc w:val="left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 xml:space="preserve">第一、二章：追述恋爱生活。           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="0" w:right="0" w:firstLine="0"/>
        <w:jc w:val="left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第三、四、五章：追述婚后生活。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="0" w:right="0" w:firstLine="0"/>
        <w:jc w:val="left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第六章：表示“躬自悼矣”后的感受和决心：“反是不思，亦已焉哉！”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="0" w:right="0" w:firstLine="0"/>
        <w:jc w:val="left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 xml:space="preserve"> ⑶从诗中可看出女主人公对于往事是一种什么心情？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="0" w:right="0" w:firstLine="0"/>
        <w:jc w:val="left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女子在回忆往事时，心情是很复杂的。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="0" w:right="0" w:firstLine="0"/>
        <w:jc w:val="left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从一二两章详写他们恋爱时的幸福可看出她对“氓”仍怀有一些感情。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="0" w:right="0" w:firstLine="0"/>
        <w:jc w:val="left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从三四五章写他们婚后的痛苦可看出她对“氓”非常怨愤。思前想后，对“氓”反感到极点，断绝关系。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="0" w:right="0" w:firstLine="0"/>
        <w:jc w:val="left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6、检测填空：</w:t>
      </w:r>
      <w:r>
        <w:rPr>
          <w:rFonts w:ascii="楷体" w:eastAsia="楷体" w:hAnsi="楷体" w:cs="楷体" w:hint="eastAsia"/>
          <w:color w:val="auto"/>
          <w:position w:val="0"/>
          <w:sz w:val="21"/>
          <w:szCs w:val="21"/>
        </w:rPr>
        <w:t>《氓》这首诗以第一人称“我”的口吻,叙述了一位女子（   ) ,回忆当初（   ）（   ）的经过以及婚后的 （   ）,诉说了自己对不幸婚姻的 (   ）（   ）之情。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="0" w:right="0" w:firstLine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8"/>
          <w:szCs w:val="28"/>
        </w:rPr>
      </w:pPr>
      <w:r>
        <w:rPr>
          <w:rFonts w:ascii="新宋体" w:eastAsia="新宋体" w:hAnsi="新宋体" w:cs="新宋体" w:hint="eastAsia"/>
          <w:b/>
          <w:color w:val="auto"/>
          <w:position w:val="0"/>
          <w:sz w:val="28"/>
          <w:szCs w:val="28"/>
        </w:rPr>
        <w:t>四、感得到的“人”——谁探究了我的本质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爱情,古共谈!它充满了酸甜苦辣。它酸如陈醋,甜如蜂蜜,苦如黄连,辣如红椒。现在就让我们走进《诗经》之名篇《氓》,去领略女主人公爱情的酸甜苦辣。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全文可分为几个层次,每层次的感情基调是什么,男女主人公的形象如何?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drawing>
          <wp:inline>
            <wp:extent cx="254000" cy="254000"/>
            <wp:docPr id="10001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655473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独立思考形成自己的见解,然后小组交流讨论,并选出代表在全班展示。别的同学发言时,认真听取,理解他发言的内容,辨别其正误,并做好补充评价的准备。后发言的同学,不要重复谈过的见解,可谈不同意见,也可进行补充、完善。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教师小结并形成板书：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 xml:space="preserve">感情基调   </w:t>
      </w: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  <w:lang w:val="en-US" w:eastAsia="zh-CN"/>
        </w:rPr>
        <w:t xml:space="preserve"> </w:t>
      </w: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恋  爱    婚  变    决  绝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 w:firstLine="1260" w:firstLineChars="60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甜蜜幸福  沉痛怨恨   清醒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女主人公 纯真热情 吃苦耐劳 清醒  温柔体贴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氓       任性 不体谅人 薄情  急躁 三心二意 花心 暴躁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="0" w:right="0" w:firstLine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8"/>
          <w:szCs w:val="28"/>
        </w:rPr>
      </w:pPr>
      <w:r>
        <w:rPr>
          <w:rFonts w:ascii="新宋体" w:eastAsia="新宋体" w:hAnsi="新宋体" w:cs="新宋体" w:hint="eastAsia"/>
          <w:b/>
          <w:color w:val="auto"/>
          <w:position w:val="0"/>
          <w:sz w:val="28"/>
          <w:szCs w:val="28"/>
        </w:rPr>
        <w:t>五、摸不着的“法”——谁理解了我的规律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="0" w:right="0" w:firstLine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  <w:lang w:val="en-US" w:eastAsia="zh-CN"/>
        </w:rPr>
        <w:t>1.</w:t>
      </w: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比兴手法。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both"/>
        <w:textAlignment w:val="auto"/>
        <w:outlineLvl w:val="9"/>
        <w:rPr>
          <w:rFonts w:ascii="楷体" w:eastAsia="楷体" w:hAnsi="楷体" w:cs="楷体" w:hint="eastAsia"/>
          <w:color w:val="auto"/>
          <w:position w:val="0"/>
          <w:sz w:val="21"/>
          <w:szCs w:val="21"/>
        </w:rPr>
      </w:pPr>
      <w:r>
        <w:rPr>
          <w:rFonts w:ascii="楷体" w:eastAsia="楷体" w:hAnsi="楷体" w:cs="楷体" w:hint="eastAsia"/>
          <w:color w:val="auto"/>
          <w:position w:val="0"/>
          <w:sz w:val="21"/>
          <w:szCs w:val="21"/>
        </w:rPr>
        <w:t>“桑之未落,其叶沃若。于嗟鸠兮, 无食桑葚。”“桑之落矣,其黄而陨。”采用了哪种艺术手法,请具体分析。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独立思考形成自己的见解,然后小组交流讨论,并选出代表在全班展示。别的同学发言时认真听取,理解其发言内容,做好补充评价准备。后发言的同学可谈不同意见,也可进行补充完善,但不要重复前面同学的见解。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both"/>
        <w:textAlignment w:val="auto"/>
        <w:outlineLvl w:val="9"/>
        <w:rPr>
          <w:rFonts w:ascii="楷体" w:eastAsia="楷体" w:hAnsi="楷体" w:cs="楷体" w:hint="eastAsia"/>
          <w:color w:val="auto"/>
          <w:position w:val="0"/>
          <w:sz w:val="21"/>
          <w:szCs w:val="21"/>
        </w:rPr>
      </w:pPr>
      <w:r>
        <w:rPr>
          <w:rFonts w:ascii="楷体" w:eastAsia="楷体" w:hAnsi="楷体" w:cs="楷体" w:hint="eastAsia"/>
          <w:color w:val="auto"/>
          <w:position w:val="0"/>
          <w:sz w:val="21"/>
          <w:szCs w:val="21"/>
        </w:rPr>
        <w:t>桑之未落,其叶沃若。于嗟鸠兮, 无食桑葚。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比: 以桑比女子。以桑叶新鲜润泽比女子的青春年华、恋爱及新婚的甜美。以斑鸠比女子 ，以桑葚比爱情，用“鸠”“无食桑葚”比喻女子不要迷恋爱情。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兴:以兴起,引出自己得到的生活经验,于嗟女兮,无与士耽。士之耽兮,犹可说也。女之耽兮,不可说也!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both"/>
        <w:textAlignment w:val="auto"/>
        <w:outlineLvl w:val="9"/>
        <w:rPr>
          <w:rFonts w:ascii="楷体" w:eastAsia="楷体" w:hAnsi="楷体" w:cs="楷体" w:hint="eastAsia"/>
          <w:color w:val="auto"/>
          <w:position w:val="0"/>
          <w:sz w:val="21"/>
          <w:szCs w:val="21"/>
        </w:rPr>
      </w:pPr>
      <w:r>
        <w:rPr>
          <w:rFonts w:ascii="楷体" w:eastAsia="楷体" w:hAnsi="楷体" w:cs="楷体" w:hint="eastAsia"/>
          <w:color w:val="auto"/>
          <w:position w:val="0"/>
          <w:sz w:val="21"/>
          <w:szCs w:val="21"/>
        </w:rPr>
        <w:t>桑之落矣,其黄而陨。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比: 以桑比女子。以桑叶枯黄凋零比女子年长色衰爱情的消逝。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兴:以兴起,引出男子的变心 士也罔极,二三其德。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="0" w:right="0" w:firstLine="0"/>
        <w:jc w:val="left"/>
        <w:textAlignment w:val="auto"/>
        <w:outlineLvl w:val="9"/>
        <w:rPr>
          <w:rFonts w:ascii="新宋体" w:eastAsia="新宋体" w:hAnsi="新宋体" w:cs="新宋体" w:hint="eastAsia"/>
          <w:b w:val="0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b w:val="0"/>
          <w:color w:val="auto"/>
          <w:position w:val="0"/>
          <w:sz w:val="21"/>
          <w:szCs w:val="21"/>
        </w:rPr>
        <w:t>对比手法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 w:leftChars="0" w:rightChars="0"/>
        <w:jc w:val="left"/>
        <w:textAlignment w:val="auto"/>
        <w:outlineLvl w:val="9"/>
        <w:rPr>
          <w:rFonts w:ascii="新宋体" w:eastAsia="新宋体" w:hAnsi="新宋体" w:cs="新宋体" w:hint="eastAsia"/>
          <w:b w:val="0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b w:val="0"/>
          <w:color w:val="auto"/>
          <w:position w:val="0"/>
          <w:sz w:val="21"/>
          <w:szCs w:val="21"/>
        </w:rPr>
        <w:t>问：这首诗哪些地方运用了对比？有何作用？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="0" w:right="0" w:firstLine="0"/>
        <w:jc w:val="left"/>
        <w:textAlignment w:val="auto"/>
        <w:outlineLvl w:val="9"/>
        <w:rPr>
          <w:rFonts w:ascii="新宋体" w:eastAsia="新宋体" w:hAnsi="新宋体" w:cs="新宋体" w:hint="eastAsia"/>
          <w:b w:val="0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b w:val="0"/>
          <w:color w:val="auto"/>
          <w:position w:val="0"/>
          <w:sz w:val="21"/>
          <w:szCs w:val="21"/>
        </w:rPr>
        <w:t>⑴女主人公婚前与婚后的对比。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="0" w:right="0" w:firstLine="0"/>
        <w:jc w:val="left"/>
        <w:textAlignment w:val="auto"/>
        <w:outlineLvl w:val="9"/>
        <w:rPr>
          <w:rFonts w:ascii="新宋体" w:eastAsia="新宋体" w:hAnsi="新宋体" w:cs="新宋体" w:hint="eastAsia"/>
          <w:b w:val="0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b w:val="0"/>
          <w:color w:val="auto"/>
          <w:position w:val="0"/>
          <w:sz w:val="21"/>
          <w:szCs w:val="21"/>
        </w:rPr>
        <w:t xml:space="preserve">婚前： 幸福    “总角之宴，言笑晏晏。”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="0" w:right="0" w:firstLine="1680" w:firstLineChars="800"/>
        <w:jc w:val="left"/>
        <w:textAlignment w:val="auto"/>
        <w:outlineLvl w:val="9"/>
        <w:rPr>
          <w:rFonts w:ascii="新宋体" w:eastAsia="新宋体" w:hAnsi="新宋体" w:cs="新宋体" w:hint="eastAsia"/>
          <w:b w:val="0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b w:val="0"/>
          <w:color w:val="auto"/>
          <w:position w:val="0"/>
          <w:sz w:val="21"/>
          <w:szCs w:val="21"/>
        </w:rPr>
        <w:t>“不见复关……载笑载言。”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="0" w:right="0" w:firstLine="0"/>
        <w:jc w:val="left"/>
        <w:textAlignment w:val="auto"/>
        <w:outlineLvl w:val="9"/>
        <w:rPr>
          <w:rFonts w:ascii="新宋体" w:eastAsia="新宋体" w:hAnsi="新宋体" w:cs="新宋体" w:hint="eastAsia"/>
          <w:b w:val="0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b w:val="0"/>
          <w:color w:val="auto"/>
          <w:position w:val="0"/>
          <w:sz w:val="21"/>
          <w:szCs w:val="21"/>
        </w:rPr>
        <w:t>婚后： 痛苦    “夙兴夜寐，靡有朝矣”——劳累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 w:firstLine="1680" w:firstLineChars="800"/>
        <w:jc w:val="left"/>
        <w:textAlignment w:val="auto"/>
        <w:outlineLvl w:val="9"/>
        <w:rPr>
          <w:rFonts w:ascii="新宋体" w:eastAsia="新宋体" w:hAnsi="新宋体" w:cs="新宋体" w:hint="eastAsia"/>
          <w:b w:val="0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b w:val="0"/>
          <w:color w:val="auto"/>
          <w:position w:val="0"/>
          <w:sz w:val="21"/>
          <w:szCs w:val="21"/>
        </w:rPr>
        <w:t>“静言思之，躬自悼矣”——精神痛苦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left"/>
        <w:textAlignment w:val="auto"/>
        <w:outlineLvl w:val="9"/>
        <w:rPr>
          <w:rFonts w:ascii="新宋体" w:eastAsia="新宋体" w:hAnsi="新宋体" w:cs="新宋体" w:hint="eastAsia"/>
          <w:b w:val="0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b w:val="0"/>
          <w:color w:val="auto"/>
          <w:position w:val="0"/>
          <w:sz w:val="21"/>
          <w:szCs w:val="21"/>
        </w:rPr>
        <w:t>⑵氓婚前与婚后的对比。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left"/>
        <w:textAlignment w:val="auto"/>
        <w:outlineLvl w:val="9"/>
        <w:rPr>
          <w:rFonts w:ascii="新宋体" w:eastAsia="新宋体" w:hAnsi="新宋体" w:cs="新宋体" w:hint="eastAsia"/>
          <w:b w:val="0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b w:val="0"/>
          <w:color w:val="auto"/>
          <w:position w:val="0"/>
          <w:sz w:val="21"/>
          <w:szCs w:val="21"/>
        </w:rPr>
        <w:t>婚前：忠  厚——“氓之蚩蚩”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left"/>
        <w:textAlignment w:val="auto"/>
        <w:outlineLvl w:val="9"/>
        <w:rPr>
          <w:rFonts w:ascii="新宋体" w:eastAsia="新宋体" w:hAnsi="新宋体" w:cs="新宋体" w:hint="eastAsia"/>
          <w:b w:val="0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b w:val="0"/>
          <w:color w:val="auto"/>
          <w:position w:val="0"/>
          <w:sz w:val="21"/>
          <w:szCs w:val="21"/>
        </w:rPr>
        <w:t>婚后：变心  凶暴——“士贰其行” “至于暴矣”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="0" w:right="0" w:firstLine="0"/>
        <w:jc w:val="left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b w:val="0"/>
          <w:color w:val="auto"/>
          <w:position w:val="0"/>
          <w:sz w:val="21"/>
          <w:szCs w:val="21"/>
        </w:rPr>
        <w:t>⑶作用：突出女主人公的不幸命运，反映了我国古代妇女的悲惨生活。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="0" w:right="0" w:firstLine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8"/>
          <w:szCs w:val="28"/>
        </w:rPr>
      </w:pPr>
      <w:r>
        <w:rPr>
          <w:rFonts w:ascii="新宋体" w:eastAsia="新宋体" w:hAnsi="新宋体" w:cs="新宋体" w:hint="eastAsia"/>
          <w:b/>
          <w:color w:val="auto"/>
          <w:position w:val="0"/>
          <w:sz w:val="28"/>
          <w:szCs w:val="28"/>
        </w:rPr>
        <w:t>六、看不见的“手”——谁偷走了我的爱情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="0" w:right="0" w:firstLine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  <w:lang w:val="en-US" w:eastAsia="zh-CN"/>
        </w:rPr>
        <w:t>1.</w:t>
      </w: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看不见的“手”——谁偷走了我的爱情?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《氓》中的女主人公为什么被遗弃呢?这对身处当代的我们有什么借鉴意义?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独立思考形成自己的见解,并且写出来。然后小组交流讨论,并选出代表在全班展示。别的同学发言时认真听取,理解其发言内容,做好补充评价准备。后发言的同学可谈不同意见,也可进行补充完善,但不要重复前面同学的见解。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小结：女子年老色衰；士之变心；社会制度，一夫多妻、男尊女卑的社会制度决定了女性在婚姻家庭中的不平等地位。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总结：本文通过写女主人公从恋爱结婚到被遗弃的过程,塑造了一个勤劳、温柔、坚强的妇女形象,揭露批判了当时社会男女不平等的现象,表现了古代妇女追求平等和幸福生活的强烈愿望。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="0" w:right="0" w:firstLine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  <w:lang w:val="en-US" w:eastAsia="zh-CN"/>
        </w:rPr>
        <w:t>2.</w:t>
      </w: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比较阅读。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b/>
          <w:color w:val="auto"/>
          <w:position w:val="0"/>
          <w:sz w:val="21"/>
          <w:szCs w:val="21"/>
        </w:rPr>
        <w:t>致橡树（</w:t>
      </w: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舒婷）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我如果爱你——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绝不像攀援的凌霄花,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借你的高枝炫耀自己;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我如果爱你——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绝不学痴情的鸟儿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为绿荫重复单调的歌曲;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也不止像泉源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长年送来清凉的慰藉;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也不止像险峰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增加你的高度,衬托你的威仪。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甚至日光。甚至春雨。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不,这些都还不够!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我必须是你近旁的一株木棉,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作为树的形象和你站在一起。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根,紧握在地下,叶,相触在云里。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每一阵风吹过,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我们都互相致意,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但没有人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听懂我们的言语。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你有你的铜枝铁干,像刀、像剑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也像戟;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我有我红硕的花朵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像沉重的叹息,又像英勇的火炬。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我们分担寒潮、风雷、霹雳;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我们共享雾霭、流岚、虹霓。仿佛永远分离,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却又终身相依。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这才是伟大的爱情,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坚贞就在这里:不仅爱你伟岸的身躯,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right="0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  <w:t>也爱你坚持的位置,脚下的土地。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="0" w:right="0" w:firstLine="0"/>
        <w:jc w:val="both"/>
        <w:textAlignment w:val="auto"/>
        <w:outlineLvl w:val="9"/>
        <w:rPr>
          <w:rFonts w:ascii="新宋体" w:eastAsia="新宋体" w:hAnsi="新宋体" w:cs="新宋体" w:hint="eastAsia"/>
          <w:b w:val="0"/>
          <w:color w:val="auto"/>
          <w:position w:val="0"/>
          <w:sz w:val="21"/>
          <w:szCs w:val="21"/>
        </w:rPr>
      </w:pPr>
      <w:r>
        <w:rPr>
          <w:rFonts w:ascii="新宋体" w:eastAsia="新宋体" w:hAnsi="新宋体" w:cs="新宋体" w:hint="eastAsia"/>
          <w:b w:val="0"/>
          <w:color w:val="auto"/>
          <w:position w:val="0"/>
          <w:sz w:val="21"/>
          <w:szCs w:val="21"/>
          <w:lang w:val="en-US" w:eastAsia="zh-CN"/>
        </w:rPr>
        <w:t>3.</w:t>
      </w:r>
      <w:r>
        <w:rPr>
          <w:rFonts w:ascii="新宋体" w:eastAsia="新宋体" w:hAnsi="新宋体" w:cs="新宋体" w:hint="eastAsia"/>
          <w:b w:val="0"/>
          <w:color w:val="auto"/>
          <w:position w:val="0"/>
          <w:sz w:val="21"/>
          <w:szCs w:val="21"/>
        </w:rPr>
        <w:t>写作练习，提高能力：学完本文你想对女主人公或者“氓”说什么?以“女子(氓)我想对你说”开头写一段80字左右的文字。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="0" w:right="0" w:firstLine="1761"/>
        <w:jc w:val="both"/>
        <w:textAlignment w:val="auto"/>
        <w:outlineLvl w:val="9"/>
        <w:rPr>
          <w:rFonts w:ascii="新宋体" w:eastAsia="新宋体" w:hAnsi="新宋体" w:cs="新宋体" w:hint="eastAsia"/>
          <w:color w:val="auto"/>
          <w:position w:val="0"/>
          <w:sz w:val="21"/>
          <w:szCs w:val="21"/>
        </w:rPr>
      </w:pPr>
    </w:p>
    <w:sectPr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pgNumType w:fmt="decimal"/>
      <w:cols w:space="708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numPr>
        <w:ilvl w:val="0"/>
        <w:numId w:val="0"/>
      </w:numPr>
      <w:wordWrap w:val="0"/>
      <w:spacing w:before="0" w:after="0" w:line="240" w:lineRule="auto"/>
      <w:ind w:left="0" w:firstLine="0"/>
      <w:jc w:val="both"/>
      <w:rPr>
        <w:rFonts w:ascii="Calibri" w:eastAsia="宋体" w:hAnsi="宋体" w:hint="default"/>
        <w:color w:val="auto"/>
        <w:position w:val="0"/>
        <w:sz w:val="21"/>
        <w:szCs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numPr>
        <w:ilvl w:val="0"/>
        <w:numId w:val="0"/>
      </w:numPr>
      <w:wordWrap w:val="0"/>
      <w:spacing w:before="0" w:after="0" w:line="240" w:lineRule="auto"/>
      <w:ind w:left="0" w:firstLine="0"/>
      <w:jc w:val="center"/>
      <w:rPr>
        <w:rFonts w:ascii="Calibri" w:eastAsia="宋体" w:hAnsi="宋体" w:hint="default"/>
        <w:color w:val="auto"/>
        <w:position w:val="0"/>
        <w:sz w:val="21"/>
        <w:szCs w:val="21"/>
      </w:rPr>
    </w:pPr>
    <w:r>
      <w:rPr>
        <w:rFonts w:ascii="Calibri" w:eastAsia="宋体" w:hAnsi="宋体" w:hint="default"/>
        <w:color w:val="auto"/>
        <w:position w:val="0"/>
        <w:sz w:val="21"/>
        <w:szCs w:val="21"/>
      </w:rPr>
      <w:fldChar w:fldCharType="begin"/>
    </w:r>
    <w:r>
      <w:instrText>PAGE  \* MERGEFORMAT</w:instrText>
    </w:r>
    <w:r>
      <w:fldChar w:fldCharType="separate"/>
    </w:r>
    <w:r>
      <w:rPr>
        <w:rFonts w:ascii="Calibri" w:eastAsia="宋体" w:hAnsi="宋体" w:hint="default"/>
        <w:color w:val="auto"/>
        <w:position w:val="0"/>
        <w:sz w:val="21"/>
        <w:szCs w:val="21"/>
      </w:rPr>
      <w:t>8</w:t>
    </w:r>
    <w:r>
      <w:rPr>
        <w:rFonts w:ascii="Calibri" w:eastAsia="宋体" w:hAnsi="宋体" w:hint="default"/>
        <w:color w:val="auto"/>
        <w:position w:val="0"/>
        <w:sz w:val="21"/>
        <w:szCs w:val="21"/>
      </w:rPr>
      <w:fldChar w:fldCharType="end"/>
    </w:r>
  </w:p>
  <w:p>
    <w:pPr>
      <w:numPr>
        <w:ilvl w:val="0"/>
        <w:numId w:val="0"/>
      </w:numPr>
      <w:wordWrap w:val="0"/>
      <w:spacing w:before="0" w:after="0" w:line="240" w:lineRule="auto"/>
      <w:ind w:left="0" w:firstLine="0"/>
      <w:jc w:val="both"/>
      <w:rPr>
        <w:rFonts w:ascii="Calibri" w:eastAsia="宋体" w:hAnsi="宋体" w:hint="default"/>
        <w:color w:val="auto"/>
        <w:position w:val="0"/>
        <w:sz w:val="21"/>
        <w:szCs w:val="21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numPr>
        <w:ilvl w:val="0"/>
        <w:numId w:val="0"/>
      </w:numPr>
      <w:wordWrap w:val="0"/>
      <w:spacing w:before="0" w:after="0" w:line="240" w:lineRule="auto"/>
      <w:ind w:left="0" w:firstLine="0"/>
      <w:jc w:val="both"/>
      <w:rPr>
        <w:rFonts w:ascii="Calibri" w:eastAsia="宋体" w:hAnsi="宋体" w:hint="default"/>
        <w:color w:val="auto"/>
        <w:position w:val="0"/>
        <w:sz w:val="21"/>
        <w:szCs w:val="21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numPr>
        <w:ilvl w:val="0"/>
        <w:numId w:val="0"/>
      </w:numPr>
      <w:wordWrap w:val="0"/>
      <w:spacing w:before="0" w:after="0" w:line="240" w:lineRule="auto"/>
      <w:ind w:left="0" w:firstLine="0"/>
      <w:jc w:val="both"/>
      <w:rPr>
        <w:rFonts w:ascii="Calibri" w:eastAsia="宋体" w:hAnsi="宋体" w:hint="default"/>
        <w:color w:val="auto"/>
        <w:position w:val="0"/>
        <w:sz w:val="21"/>
        <w:szCs w:val="21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numPr>
        <w:ilvl w:val="0"/>
        <w:numId w:val="0"/>
      </w:numPr>
      <w:wordWrap w:val="0"/>
      <w:spacing w:before="0" w:after="0" w:line="240" w:lineRule="auto"/>
      <w:ind w:left="0" w:firstLine="0"/>
      <w:jc w:val="both"/>
      <w:rPr>
        <w:rFonts w:ascii="Calibri" w:eastAsia="宋体" w:hAnsi="宋体" w:hint="default"/>
        <w:color w:val="auto"/>
        <w:position w:val="0"/>
        <w:sz w:val="21"/>
        <w:szCs w:val="2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numPr>
        <w:ilvl w:val="0"/>
        <w:numId w:val="0"/>
      </w:numPr>
      <w:wordWrap w:val="0"/>
      <w:spacing w:before="0" w:after="0" w:line="240" w:lineRule="auto"/>
      <w:ind w:left="0" w:firstLine="0"/>
      <w:jc w:val="both"/>
      <w:rPr>
        <w:rFonts w:ascii="Calibri" w:eastAsia="宋体" w:hAnsi="宋体" w:hint="default"/>
        <w:color w:val="auto"/>
        <w:position w:val="0"/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CE8FEE6D"/>
    <w:multiLevelType w:val="singleLevel"/>
    <w:tmpl w:val="CE8FEE6D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420"/>
  <w:displayHorizontalDrawingGridEvery w:val="0"/>
  <w:displayVerticalDrawingGridEvery w:val="2"/>
  <w:characterSpacingControl w:val="compressPunctuation"/>
  <w:compat>
    <w:balanceSingleByteDoubleByteWidth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F3F4688"/>
    <w:rsid w:val="3FF070C7"/>
    <w:rsid w:val="4F0B4D1D"/>
    <w:rsid w:val="4F2C0174"/>
  </w:rsids>
  <m:mathPr>
    <m:smallFrac/>
    <m:lMargin m:val="1440"/>
    <m:rMargin m:val="1440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1" w:unhideWhenUsed="0" w:qFormat="1"/>
    <w:lsdException w:name="heading 1" w:semiHidden="0" w:uiPriority="7" w:unhideWhenUsed="0" w:qFormat="1"/>
    <w:lsdException w:name="heading 2" w:semiHidden="0" w:uiPriority="8" w:unhideWhenUsed="0" w:qFormat="1"/>
    <w:lsdException w:name="heading 3" w:semiHidden="0" w:uiPriority="9" w:unhideWhenUsed="0" w:qFormat="1"/>
    <w:lsdException w:name="heading 4" w:semiHidden="0" w:uiPriority="10" w:unhideWhenUsed="0" w:qFormat="1"/>
    <w:lsdException w:name="heading 5" w:semiHidden="0" w:uiPriority="11" w:unhideWhenUsed="0" w:qFormat="1"/>
    <w:lsdException w:name="heading 6" w:semiHidden="0" w:uiPriority="12" w:unhideWhenUsed="0" w:qFormat="1"/>
    <w:lsdException w:name="heading 7" w:semiHidden="0" w:uiPriority="13" w:unhideWhenUsed="0" w:qFormat="1"/>
    <w:lsdException w:name="heading 8" w:semiHidden="0" w:uiPriority="14" w:unhideWhenUsed="0" w:qFormat="1"/>
    <w:lsdException w:name="heading 9" w:semiHidden="0" w:uiPriority="15" w:unhideWhenUsed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28" w:qFormat="1"/>
    <w:lsdException w:name="toc 2" w:semiHidden="0" w:uiPriority="29" w:qFormat="1"/>
    <w:lsdException w:name="toc 3" w:semiHidden="0" w:uiPriority="30" w:qFormat="1"/>
    <w:lsdException w:name="toc 4" w:semiHidden="0" w:uiPriority="31" w:qFormat="1"/>
    <w:lsdException w:name="toc 5" w:semiHidden="0" w:uiPriority="32" w:qFormat="1"/>
    <w:lsdException w:name="toc 6" w:semiHidden="0" w:uiPriority="33" w:qFormat="1"/>
    <w:lsdException w:name="toc 7" w:semiHidden="0" w:uiPriority="34" w:qFormat="1"/>
    <w:lsdException w:name="toc 8" w:semiHidden="0" w:uiPriority="35" w:qFormat="1"/>
    <w:lsdException w:name="toc 9" w:semiHidden="0" w:uiPriority="36" w:qFormat="1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6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2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16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20" w:unhideWhenUsed="0" w:qFormat="1"/>
    <w:lsdException w:name="Emphasis" w:semiHidden="0" w:uiPriority="18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152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37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 w:qFormat="1"/>
    <w:lsdException w:name="Table Theme" w:semiHidden="0" w:uiPriority="0" w:unhideWhenUsed="0"/>
    <w:lsdException w:name="No Spacing" w:semiHidden="0" w:uiPriority="5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26" w:unhideWhenUsed="0" w:qFormat="1"/>
    <w:lsdException w:name="Quote" w:semiHidden="0" w:uiPriority="21" w:unhideWhenUsed="0" w:qFormat="1"/>
    <w:lsdException w:name="Intense Quote" w:semiHidden="0" w:uiPriority="22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uiPriority w:val="1"/>
    <w:qFormat/>
    <w:pPr>
      <w:wordWrap/>
      <w:autoSpaceDE/>
      <w:autoSpaceDN/>
      <w:jc w:val="both"/>
    </w:pPr>
    <w:rPr>
      <w:rFonts w:ascii="Calibri" w:eastAsia="宋体" w:hAnsi="Calibri" w:cstheme="minorBidi"/>
      <w:w w:val="100"/>
      <w:sz w:val="21"/>
      <w:szCs w:val="21"/>
      <w:shd w:val="clear" w:color="auto" w:fill="auto"/>
    </w:rPr>
  </w:style>
  <w:style w:type="paragraph" w:styleId="Heading1">
    <w:name w:val="heading 1"/>
    <w:next w:val="Normal"/>
    <w:uiPriority w:val="7"/>
    <w:qFormat/>
    <w:pPr>
      <w:jc w:val="both"/>
      <w:outlineLvl w:val="0"/>
    </w:pPr>
    <w:rPr>
      <w:rFonts w:ascii="Times New Roman" w:eastAsia="Times New Roman" w:hAnsi="Times New Roman" w:cstheme="minorBidi"/>
      <w:w w:val="100"/>
      <w:sz w:val="28"/>
      <w:szCs w:val="28"/>
      <w:shd w:val="clear" w:color="auto" w:fill="auto"/>
    </w:rPr>
  </w:style>
  <w:style w:type="paragraph" w:styleId="Heading2">
    <w:name w:val="heading 2"/>
    <w:next w:val="Normal"/>
    <w:uiPriority w:val="8"/>
    <w:qFormat/>
    <w:pPr>
      <w:jc w:val="both"/>
      <w:outlineLvl w:val="1"/>
    </w:pPr>
    <w:rPr>
      <w:rFonts w:ascii="Times New Roman" w:eastAsia="Times New Roman" w:hAnsi="Times New Roman" w:cstheme="minorBidi"/>
      <w:w w:val="100"/>
      <w:sz w:val="21"/>
      <w:szCs w:val="21"/>
      <w:shd w:val="clear" w:color="auto" w:fill="auto"/>
    </w:rPr>
  </w:style>
  <w:style w:type="paragraph" w:styleId="Heading3">
    <w:name w:val="heading 3"/>
    <w:next w:val="Normal"/>
    <w:uiPriority w:val="9"/>
    <w:qFormat/>
    <w:pPr>
      <w:ind w:left="1000" w:hanging="400"/>
      <w:jc w:val="both"/>
      <w:outlineLvl w:val="2"/>
    </w:pPr>
    <w:rPr>
      <w:rFonts w:ascii="Times New Roman" w:eastAsia="Times New Roman" w:hAnsi="Times New Roman" w:cstheme="minorBidi"/>
      <w:w w:val="100"/>
      <w:sz w:val="21"/>
      <w:szCs w:val="21"/>
      <w:shd w:val="clear" w:color="auto" w:fill="auto"/>
    </w:rPr>
  </w:style>
  <w:style w:type="paragraph" w:styleId="Heading4">
    <w:name w:val="heading 4"/>
    <w:next w:val="Normal"/>
    <w:uiPriority w:val="10"/>
    <w:qFormat/>
    <w:pPr>
      <w:ind w:left="1200" w:hanging="400"/>
      <w:jc w:val="both"/>
      <w:outlineLvl w:val="3"/>
    </w:pPr>
    <w:rPr>
      <w:rFonts w:ascii="Times New Roman" w:eastAsia="Times New Roman" w:hAnsi="Times New Roman" w:cstheme="minorBidi"/>
      <w:b/>
      <w:w w:val="100"/>
      <w:sz w:val="21"/>
      <w:szCs w:val="21"/>
      <w:shd w:val="clear" w:color="auto" w:fill="auto"/>
    </w:rPr>
  </w:style>
  <w:style w:type="paragraph" w:styleId="Heading5">
    <w:name w:val="heading 5"/>
    <w:next w:val="Normal"/>
    <w:uiPriority w:val="11"/>
    <w:qFormat/>
    <w:pPr>
      <w:ind w:left="1400" w:hanging="400"/>
      <w:jc w:val="both"/>
      <w:outlineLvl w:val="4"/>
    </w:pPr>
    <w:rPr>
      <w:rFonts w:ascii="Times New Roman" w:eastAsia="Times New Roman" w:hAnsi="Times New Roman" w:cstheme="minorBidi"/>
      <w:w w:val="100"/>
      <w:sz w:val="21"/>
      <w:szCs w:val="21"/>
      <w:shd w:val="clear" w:color="auto" w:fill="auto"/>
    </w:rPr>
  </w:style>
  <w:style w:type="paragraph" w:styleId="Heading6">
    <w:name w:val="heading 6"/>
    <w:next w:val="Normal"/>
    <w:uiPriority w:val="12"/>
    <w:qFormat/>
    <w:pPr>
      <w:ind w:left="1600" w:hanging="400"/>
      <w:jc w:val="both"/>
      <w:outlineLvl w:val="5"/>
    </w:pPr>
    <w:rPr>
      <w:rFonts w:ascii="Times New Roman" w:eastAsia="Times New Roman" w:hAnsi="Times New Roman" w:cstheme="minorBidi"/>
      <w:b/>
      <w:w w:val="100"/>
      <w:sz w:val="21"/>
      <w:szCs w:val="21"/>
      <w:shd w:val="clear" w:color="auto" w:fill="auto"/>
    </w:rPr>
  </w:style>
  <w:style w:type="paragraph" w:styleId="Heading7">
    <w:name w:val="heading 7"/>
    <w:next w:val="Normal"/>
    <w:uiPriority w:val="13"/>
    <w:qFormat/>
    <w:pPr>
      <w:ind w:left="1800" w:hanging="400"/>
      <w:jc w:val="both"/>
      <w:outlineLvl w:val="6"/>
    </w:pPr>
    <w:rPr>
      <w:rFonts w:ascii="Times New Roman" w:eastAsia="Times New Roman" w:hAnsi="Times New Roman" w:cstheme="minorBidi"/>
      <w:w w:val="100"/>
      <w:sz w:val="21"/>
      <w:szCs w:val="21"/>
      <w:shd w:val="clear" w:color="auto" w:fill="auto"/>
    </w:rPr>
  </w:style>
  <w:style w:type="paragraph" w:styleId="Heading8">
    <w:name w:val="heading 8"/>
    <w:next w:val="Normal"/>
    <w:uiPriority w:val="14"/>
    <w:qFormat/>
    <w:pPr>
      <w:ind w:left="2000" w:hanging="400"/>
      <w:jc w:val="both"/>
      <w:outlineLvl w:val="7"/>
    </w:pPr>
    <w:rPr>
      <w:rFonts w:ascii="Times New Roman" w:eastAsia="Times New Roman" w:hAnsi="Times New Roman" w:cstheme="minorBidi"/>
      <w:w w:val="100"/>
      <w:sz w:val="21"/>
      <w:szCs w:val="21"/>
      <w:shd w:val="clear" w:color="auto" w:fill="auto"/>
    </w:rPr>
  </w:style>
  <w:style w:type="paragraph" w:styleId="Heading9">
    <w:name w:val="heading 9"/>
    <w:next w:val="Normal"/>
    <w:uiPriority w:val="15"/>
    <w:qFormat/>
    <w:pPr>
      <w:ind w:left="2200" w:hanging="400"/>
      <w:jc w:val="both"/>
      <w:outlineLvl w:val="8"/>
    </w:pPr>
    <w:rPr>
      <w:rFonts w:ascii="Times New Roman" w:eastAsia="Times New Roman" w:hAnsi="Times New Roman" w:cstheme="minorBidi"/>
      <w:w w:val="100"/>
      <w:sz w:val="21"/>
      <w:szCs w:val="21"/>
      <w:shd w:val="clear" w:color="auto" w:fill="auto"/>
    </w:rPr>
  </w:style>
  <w:style w:type="character" w:default="1" w:styleId="DefaultParagraphFont">
    <w:name w:val="Default Paragraph Font"/>
    <w:uiPriority w:val="2"/>
    <w:semiHidden/>
    <w:qFormat/>
  </w:style>
  <w:style w:type="table" w:default="1" w:styleId="TableNormal">
    <w:name w:val="Normal Table"/>
    <w:uiPriority w:val="37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TOC7">
    <w:name w:val="toc 7"/>
    <w:next w:val="Normal"/>
    <w:uiPriority w:val="34"/>
    <w:unhideWhenUsed/>
    <w:qFormat/>
    <w:pPr>
      <w:ind w:left="2550" w:firstLine="0"/>
      <w:jc w:val="both"/>
    </w:pPr>
    <w:rPr>
      <w:rFonts w:ascii="Times New Roman" w:eastAsia="Times New Roman" w:hAnsi="Times New Roman" w:cstheme="minorBidi"/>
      <w:w w:val="100"/>
      <w:sz w:val="21"/>
      <w:szCs w:val="21"/>
      <w:shd w:val="clear" w:color="auto" w:fill="auto"/>
    </w:rPr>
  </w:style>
  <w:style w:type="paragraph" w:styleId="TOC5">
    <w:name w:val="toc 5"/>
    <w:next w:val="Normal"/>
    <w:uiPriority w:val="32"/>
    <w:unhideWhenUsed/>
    <w:qFormat/>
    <w:pPr>
      <w:ind w:left="1700" w:firstLine="0"/>
      <w:jc w:val="both"/>
    </w:pPr>
    <w:rPr>
      <w:rFonts w:ascii="Times New Roman" w:eastAsia="Times New Roman" w:hAnsi="Times New Roman" w:cstheme="minorBidi"/>
      <w:w w:val="100"/>
      <w:sz w:val="21"/>
      <w:szCs w:val="21"/>
      <w:shd w:val="clear" w:color="auto" w:fill="auto"/>
    </w:rPr>
  </w:style>
  <w:style w:type="paragraph" w:styleId="TOC3">
    <w:name w:val="toc 3"/>
    <w:next w:val="Normal"/>
    <w:uiPriority w:val="30"/>
    <w:unhideWhenUsed/>
    <w:qFormat/>
    <w:pPr>
      <w:ind w:left="850" w:firstLine="0"/>
      <w:jc w:val="both"/>
    </w:pPr>
    <w:rPr>
      <w:rFonts w:ascii="Times New Roman" w:eastAsia="Times New Roman" w:hAnsi="Times New Roman" w:cstheme="minorBidi"/>
      <w:w w:val="100"/>
      <w:sz w:val="21"/>
      <w:szCs w:val="21"/>
      <w:shd w:val="clear" w:color="auto" w:fill="auto"/>
    </w:rPr>
  </w:style>
  <w:style w:type="paragraph" w:styleId="TOC8">
    <w:name w:val="toc 8"/>
    <w:next w:val="Normal"/>
    <w:uiPriority w:val="35"/>
    <w:unhideWhenUsed/>
    <w:qFormat/>
    <w:pPr>
      <w:ind w:left="2975" w:firstLine="0"/>
      <w:jc w:val="both"/>
    </w:pPr>
    <w:rPr>
      <w:rFonts w:ascii="Times New Roman" w:eastAsia="Times New Roman" w:hAnsi="Times New Roman" w:cstheme="minorBidi"/>
      <w:w w:val="100"/>
      <w:sz w:val="21"/>
      <w:szCs w:val="21"/>
      <w:shd w:val="clear" w:color="auto" w:fill="auto"/>
    </w:rPr>
  </w:style>
  <w:style w:type="paragraph" w:styleId="TOC1">
    <w:name w:val="toc 1"/>
    <w:next w:val="Normal"/>
    <w:uiPriority w:val="28"/>
    <w:unhideWhenUsed/>
    <w:qFormat/>
    <w:pPr>
      <w:jc w:val="both"/>
    </w:pPr>
    <w:rPr>
      <w:rFonts w:ascii="Times New Roman" w:eastAsia="Times New Roman" w:hAnsi="Times New Roman" w:cstheme="minorBidi"/>
      <w:w w:val="100"/>
      <w:sz w:val="21"/>
      <w:szCs w:val="21"/>
      <w:shd w:val="clear" w:color="auto" w:fill="auto"/>
    </w:rPr>
  </w:style>
  <w:style w:type="paragraph" w:styleId="TOC4">
    <w:name w:val="toc 4"/>
    <w:next w:val="Normal"/>
    <w:uiPriority w:val="31"/>
    <w:unhideWhenUsed/>
    <w:qFormat/>
    <w:pPr>
      <w:ind w:left="1275" w:firstLine="0"/>
      <w:jc w:val="both"/>
    </w:pPr>
    <w:rPr>
      <w:rFonts w:ascii="Times New Roman" w:eastAsia="Times New Roman" w:hAnsi="Times New Roman" w:cstheme="minorBidi"/>
      <w:w w:val="100"/>
      <w:sz w:val="21"/>
      <w:szCs w:val="21"/>
      <w:shd w:val="clear" w:color="auto" w:fill="auto"/>
    </w:rPr>
  </w:style>
  <w:style w:type="paragraph" w:styleId="Subtitle">
    <w:name w:val="Subtitle"/>
    <w:uiPriority w:val="16"/>
    <w:qFormat/>
    <w:pPr>
      <w:jc w:val="center"/>
    </w:pPr>
    <w:rPr>
      <w:rFonts w:ascii="Times New Roman" w:eastAsia="Times New Roman" w:hAnsi="Times New Roman" w:cstheme="minorBidi"/>
      <w:w w:val="100"/>
      <w:sz w:val="24"/>
      <w:szCs w:val="24"/>
      <w:shd w:val="clear" w:color="auto" w:fill="auto"/>
    </w:rPr>
  </w:style>
  <w:style w:type="paragraph" w:styleId="TOC6">
    <w:name w:val="toc 6"/>
    <w:next w:val="Normal"/>
    <w:uiPriority w:val="33"/>
    <w:unhideWhenUsed/>
    <w:qFormat/>
    <w:pPr>
      <w:ind w:left="2125" w:firstLine="0"/>
      <w:jc w:val="both"/>
    </w:pPr>
    <w:rPr>
      <w:rFonts w:ascii="Times New Roman" w:eastAsia="Times New Roman" w:hAnsi="Times New Roman" w:cstheme="minorBidi"/>
      <w:w w:val="100"/>
      <w:sz w:val="21"/>
      <w:szCs w:val="21"/>
      <w:shd w:val="clear" w:color="auto" w:fill="auto"/>
    </w:rPr>
  </w:style>
  <w:style w:type="paragraph" w:styleId="TOC2">
    <w:name w:val="toc 2"/>
    <w:next w:val="Normal"/>
    <w:uiPriority w:val="29"/>
    <w:unhideWhenUsed/>
    <w:qFormat/>
    <w:pPr>
      <w:ind w:left="425" w:firstLine="0"/>
      <w:jc w:val="both"/>
    </w:pPr>
    <w:rPr>
      <w:rFonts w:ascii="Times New Roman" w:eastAsia="Times New Roman" w:hAnsi="Times New Roman" w:cstheme="minorBidi"/>
      <w:w w:val="100"/>
      <w:sz w:val="21"/>
      <w:szCs w:val="21"/>
      <w:shd w:val="clear" w:color="auto" w:fill="auto"/>
    </w:rPr>
  </w:style>
  <w:style w:type="paragraph" w:styleId="TOC9">
    <w:name w:val="toc 9"/>
    <w:next w:val="Normal"/>
    <w:uiPriority w:val="36"/>
    <w:unhideWhenUsed/>
    <w:qFormat/>
    <w:pPr>
      <w:ind w:left="3400" w:firstLine="0"/>
      <w:jc w:val="both"/>
    </w:pPr>
    <w:rPr>
      <w:rFonts w:ascii="Times New Roman" w:eastAsia="Times New Roman" w:hAnsi="Times New Roman" w:cstheme="minorBidi"/>
      <w:w w:val="100"/>
      <w:sz w:val="21"/>
      <w:szCs w:val="21"/>
      <w:shd w:val="clear" w:color="auto" w:fill="auto"/>
    </w:rPr>
  </w:style>
  <w:style w:type="paragraph" w:styleId="NormalWeb">
    <w:name w:val="Normal (Web)"/>
    <w:basedOn w:val="Normal"/>
    <w:uiPriority w:val="152"/>
    <w:qFormat/>
    <w:pPr>
      <w:widowControl/>
      <w:wordWrap/>
      <w:autoSpaceDE/>
      <w:autoSpaceDN/>
      <w:ind w:firstLine="420"/>
      <w:jc w:val="both"/>
    </w:pPr>
    <w:rPr>
      <w:w w:val="100"/>
      <w:sz w:val="24"/>
      <w:szCs w:val="24"/>
      <w:shd w:val="clear" w:color="auto" w:fill="auto"/>
    </w:rPr>
  </w:style>
  <w:style w:type="paragraph" w:styleId="Title">
    <w:name w:val="Title"/>
    <w:uiPriority w:val="6"/>
    <w:qFormat/>
    <w:pPr>
      <w:jc w:val="center"/>
    </w:pPr>
    <w:rPr>
      <w:rFonts w:ascii="Times New Roman" w:eastAsia="Times New Roman" w:hAnsi="Times New Roman" w:cstheme="minorBidi"/>
      <w:b/>
      <w:w w:val="100"/>
      <w:sz w:val="32"/>
      <w:szCs w:val="32"/>
      <w:shd w:val="clear" w:color="auto" w:fill="auto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0"/>
    <w:qFormat/>
    <w:rPr>
      <w:b/>
      <w:w w:val="100"/>
      <w:sz w:val="21"/>
      <w:szCs w:val="21"/>
      <w:shd w:val="clear" w:color="auto" w:fill="auto"/>
    </w:rPr>
  </w:style>
  <w:style w:type="character" w:styleId="Emphasis">
    <w:name w:val="Emphasis"/>
    <w:uiPriority w:val="18"/>
    <w:qFormat/>
    <w:rPr>
      <w:i/>
      <w:w w:val="100"/>
      <w:sz w:val="21"/>
      <w:szCs w:val="21"/>
      <w:shd w:val="clear" w:color="auto" w:fill="auto"/>
    </w:rPr>
  </w:style>
  <w:style w:type="paragraph" w:styleId="NoSpacing">
    <w:name w:val="No Spacing"/>
    <w:uiPriority w:val="5"/>
    <w:qFormat/>
    <w:pPr>
      <w:jc w:val="both"/>
    </w:pPr>
    <w:rPr>
      <w:rFonts w:ascii="Times New Roman" w:eastAsia="Times New Roman" w:hAnsi="Times New Roman" w:cstheme="minorBidi"/>
      <w:w w:val="100"/>
      <w:sz w:val="21"/>
      <w:szCs w:val="21"/>
      <w:shd w:val="clear" w:color="auto" w:fill="auto"/>
    </w:rPr>
  </w:style>
  <w:style w:type="character" w:customStyle="1" w:styleId="SubtleEmphasis">
    <w:name w:val="Subtle Emphasis"/>
    <w:uiPriority w:val="17"/>
    <w:qFormat/>
    <w:rPr>
      <w:i/>
      <w:color w:val="404040"/>
      <w:w w:val="100"/>
      <w:sz w:val="21"/>
      <w:szCs w:val="21"/>
      <w:shd w:val="clear" w:color="auto" w:fill="auto"/>
    </w:rPr>
  </w:style>
  <w:style w:type="character" w:customStyle="1" w:styleId="IntenseEmphasis">
    <w:name w:val="Intense Emphasis"/>
    <w:uiPriority w:val="19"/>
    <w:qFormat/>
    <w:rPr>
      <w:i/>
      <w:color w:val="5B9BD5"/>
      <w:w w:val="100"/>
      <w:sz w:val="21"/>
      <w:szCs w:val="21"/>
      <w:shd w:val="clear" w:color="auto" w:fill="auto"/>
    </w:rPr>
  </w:style>
  <w:style w:type="paragraph" w:styleId="Quote">
    <w:name w:val="Quote"/>
    <w:uiPriority w:val="21"/>
    <w:qFormat/>
    <w:pPr>
      <w:ind w:left="864" w:right="864" w:firstLine="0"/>
      <w:jc w:val="center"/>
    </w:pPr>
    <w:rPr>
      <w:rFonts w:ascii="Times New Roman" w:eastAsia="Times New Roman" w:hAnsi="Times New Roman" w:cstheme="minorBidi"/>
      <w:i/>
      <w:color w:val="404040"/>
      <w:w w:val="100"/>
      <w:sz w:val="21"/>
      <w:szCs w:val="21"/>
      <w:shd w:val="clear" w:color="auto" w:fill="auto"/>
    </w:rPr>
  </w:style>
  <w:style w:type="paragraph" w:styleId="IntenseQuote">
    <w:name w:val="Intense Quote"/>
    <w:uiPriority w:val="22"/>
    <w:qFormat/>
    <w:pPr>
      <w:ind w:left="950" w:right="950" w:firstLine="0"/>
      <w:jc w:val="center"/>
    </w:pPr>
    <w:rPr>
      <w:rFonts w:ascii="Times New Roman" w:eastAsia="Times New Roman" w:hAnsi="Times New Roman" w:cstheme="minorBidi"/>
      <w:i/>
      <w:color w:val="5B9BD5"/>
      <w:w w:val="100"/>
      <w:sz w:val="21"/>
      <w:szCs w:val="21"/>
      <w:shd w:val="clear" w:color="auto" w:fill="auto"/>
    </w:rPr>
  </w:style>
  <w:style w:type="character" w:customStyle="1" w:styleId="SubtleReference">
    <w:name w:val="Subtle Reference"/>
    <w:uiPriority w:val="23"/>
    <w:qFormat/>
    <w:rPr>
      <w:smallCaps/>
      <w:color w:val="5A5A5A"/>
      <w:w w:val="100"/>
      <w:sz w:val="21"/>
      <w:szCs w:val="21"/>
      <w:shd w:val="clear" w:color="auto" w:fill="auto"/>
    </w:rPr>
  </w:style>
  <w:style w:type="character" w:customStyle="1" w:styleId="IntenseReference">
    <w:name w:val="Intense Reference"/>
    <w:uiPriority w:val="24"/>
    <w:qFormat/>
    <w:rPr>
      <w:b/>
      <w:smallCaps/>
      <w:color w:val="5B9BD5"/>
      <w:w w:val="100"/>
      <w:sz w:val="21"/>
      <w:szCs w:val="21"/>
      <w:shd w:val="clear" w:color="auto" w:fill="auto"/>
    </w:rPr>
  </w:style>
  <w:style w:type="character" w:customStyle="1" w:styleId="BookTitle">
    <w:name w:val="Book Title"/>
    <w:uiPriority w:val="25"/>
    <w:qFormat/>
    <w:rPr>
      <w:b/>
      <w:i/>
      <w:w w:val="100"/>
      <w:sz w:val="21"/>
      <w:szCs w:val="21"/>
      <w:shd w:val="clear" w:color="auto" w:fill="auto"/>
    </w:rPr>
  </w:style>
  <w:style w:type="paragraph" w:styleId="ListParagraph">
    <w:name w:val="List Paragraph"/>
    <w:uiPriority w:val="26"/>
    <w:qFormat/>
    <w:pPr>
      <w:ind w:left="850" w:firstLine="0"/>
      <w:jc w:val="both"/>
    </w:pPr>
    <w:rPr>
      <w:rFonts w:ascii="Times New Roman" w:eastAsia="Times New Roman" w:hAnsi="Times New Roman" w:cstheme="minorBidi"/>
      <w:w w:val="100"/>
      <w:sz w:val="21"/>
      <w:szCs w:val="21"/>
      <w:shd w:val="clear" w:color="auto" w:fill="auto"/>
    </w:rPr>
  </w:style>
  <w:style w:type="paragraph" w:customStyle="1" w:styleId="TOCHeading">
    <w:name w:val="TOC Heading"/>
    <w:uiPriority w:val="27"/>
    <w:unhideWhenUsed/>
    <w:qFormat/>
    <w:rPr>
      <w:rFonts w:ascii="Times New Roman" w:eastAsia="Times New Roman" w:hAnsi="Times New Roman" w:cstheme="minorBidi"/>
      <w:color w:val="2E74B5"/>
      <w:w w:val="100"/>
      <w:sz w:val="32"/>
      <w:szCs w:val="32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header" Target="header3.xml" /><Relationship Id="rId13" Type="http://schemas.openxmlformats.org/officeDocument/2006/relationships/footer" Target="footer3.xml" /><Relationship Id="rId14" Type="http://schemas.openxmlformats.org/officeDocument/2006/relationships/theme" Target="theme/theme1.xml" /><Relationship Id="rId15" Type="http://schemas.openxmlformats.org/officeDocument/2006/relationships/numbering" Target="numbering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10</TotalTime>
  <Pages>8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愚笨的樵夫</cp:lastModifiedBy>
  <cp:revision>3</cp:revision>
  <dcterms:created xsi:type="dcterms:W3CDTF">2018-11-06T09:17:00Z</dcterms:created>
  <dcterms:modified xsi:type="dcterms:W3CDTF">2021-01-19T14:40:33Z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