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2100" w:firstLineChars="700"/>
        <w:rPr>
          <w:rFonts w:hint="eastAsia"/>
          <w:sz w:val="30"/>
          <w:szCs w:val="30"/>
          <w:lang w:eastAsia="zh-CN"/>
        </w:rPr>
      </w:pPr>
      <w:r>
        <w:rPr>
          <w:rFonts w:hint="eastAsia"/>
          <w:sz w:val="30"/>
          <w:szCs w:val="30"/>
          <w:lang w:eastAsia="zh-CN"/>
        </w:rPr>
        <w:t>文言文阅读过关检测题</w:t>
      </w:r>
    </w:p>
    <w:p>
      <w:pPr>
        <w:rPr>
          <w:rFonts w:ascii="宋体" w:cs="宋体" w:hint="eastAsia"/>
          <w:szCs w:val="21"/>
        </w:rPr>
      </w:pPr>
      <w:r>
        <w:rPr>
          <w:rFonts w:hint="eastAsia"/>
          <w:sz w:val="21"/>
          <w:szCs w:val="21"/>
          <w:lang w:eastAsia="zh-CN"/>
        </w:rPr>
        <w:t>姓名</w:t>
      </w:r>
      <w:r>
        <w:rPr>
          <w:rFonts w:ascii="宋体" w:cs="宋体" w:hint="eastAsia"/>
          <w:sz w:val="21"/>
          <w:szCs w:val="21"/>
        </w:rPr>
        <w:t>_</w:t>
      </w:r>
      <w:r>
        <w:rPr>
          <w:rFonts w:ascii="宋体" w:cs="宋体" w:hint="eastAsia"/>
          <w:szCs w:val="21"/>
        </w:rPr>
        <w:t>______________</w:t>
      </w:r>
      <w:r>
        <w:rPr>
          <w:rFonts w:ascii="宋体" w:cs="宋体" w:hint="eastAsia"/>
          <w:szCs w:val="21"/>
          <w:lang w:val="en-US" w:eastAsia="zh-CN"/>
        </w:rPr>
        <w:t xml:space="preserve">      班级</w:t>
      </w:r>
      <w:r>
        <w:rPr>
          <w:rFonts w:ascii="宋体" w:cs="宋体" w:hint="eastAsia"/>
          <w:szCs w:val="21"/>
        </w:rPr>
        <w:t>______________</w:t>
      </w:r>
      <w:r>
        <w:rPr>
          <w:rFonts w:ascii="宋体" w:cs="宋体" w:hint="eastAsia"/>
          <w:szCs w:val="21"/>
          <w:lang w:val="en-US" w:eastAsia="zh-CN"/>
        </w:rPr>
        <w:t xml:space="preserve">    得分</w:t>
      </w:r>
      <w:r>
        <w:rPr>
          <w:rFonts w:ascii="宋体" w:cs="宋体" w:hint="eastAsia"/>
          <w:szCs w:val="21"/>
        </w:rPr>
        <w:t>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1</w:t>
      </w:r>
      <w:r>
        <w:rPr>
          <w:rFonts w:ascii="Times New Roman" w:hAnsi="Times New Roman" w:cs="Times New Roman" w:hint="eastAsia"/>
          <w:b/>
          <w:sz w:val="21"/>
          <w:szCs w:val="21"/>
          <w:u w:val="none" w:color="000000"/>
        </w:rPr>
        <w:t>．下列关于古代文化知识的解说，不正确的一项是</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A</w:t>
      </w:r>
      <w:r>
        <w:rPr>
          <w:rFonts w:ascii="Times New Roman" w:hAnsi="Times New Roman" w:cs="Times New Roman" w:hint="eastAsia"/>
          <w:b/>
          <w:sz w:val="21"/>
          <w:szCs w:val="21"/>
          <w:u w:val="none" w:color="000000"/>
        </w:rPr>
        <w:t>．京兆：地名，古代的二级行政单位，所管辖范围大致相当于陕西西安及其附近所属地区。</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B</w:t>
      </w:r>
      <w:r>
        <w:rPr>
          <w:rFonts w:ascii="Times New Roman" w:hAnsi="Times New Roman" w:cs="Times New Roman" w:hint="eastAsia"/>
          <w:b/>
          <w:sz w:val="21"/>
          <w:szCs w:val="21"/>
          <w:u w:val="none" w:color="000000"/>
        </w:rPr>
        <w:t>．奉诏：接受皇帝的命令。奉，这里意为恭敬地献上。诏，帝王所发的文书命令，亦即诏书。</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C</w:t>
      </w:r>
      <w:r>
        <w:rPr>
          <w:rFonts w:ascii="Times New Roman" w:hAnsi="Times New Roman" w:cs="Times New Roman" w:hint="eastAsia"/>
          <w:b/>
          <w:sz w:val="21"/>
          <w:szCs w:val="21"/>
          <w:u w:val="none" w:color="000000"/>
        </w:rPr>
        <w:t>．御史中丞：官名，汉朝为御史大夫的次官，唐复置御史大夫，亦往往缺位，仍以中丞代行其职。</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D</w:t>
      </w:r>
      <w:r>
        <w:rPr>
          <w:rFonts w:ascii="Times New Roman" w:hAnsi="Times New Roman" w:cs="Times New Roman" w:hint="eastAsia"/>
          <w:b/>
          <w:sz w:val="21"/>
          <w:szCs w:val="21"/>
          <w:u w:val="none" w:color="000000"/>
        </w:rPr>
        <w:t>．仪同三司：非三司而仪制同于三公。三司即三公。唐代称御史大夫、中书、门下为三司。</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b/>
          <w:color w:val="FF0000"/>
          <w:sz w:val="21"/>
          <w:szCs w:val="21"/>
          <w:u w:val="none" w:color="000000"/>
        </w:rPr>
        <w:t>B</w:t>
      </w:r>
      <w:r>
        <w:rPr>
          <w:rFonts w:ascii="Times New Roman" w:eastAsia="楷体_GB2312" w:hAnsi="Times New Roman" w:cs="Times New Roman" w:hint="eastAsia"/>
          <w:b/>
          <w:color w:val="FF0000"/>
          <w:sz w:val="21"/>
          <w:szCs w:val="21"/>
          <w:u w:val="none" w:color="000000"/>
        </w:rPr>
        <w:t>项，</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奉，这里意为恭敬地献上</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错误；奉，恭敬地用手捧着。</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B</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2</w:t>
      </w:r>
      <w:r>
        <w:rPr>
          <w:rFonts w:ascii="Times New Roman" w:hAnsi="Times New Roman" w:cs="Times New Roman" w:hint="eastAsia"/>
          <w:b/>
          <w:sz w:val="21"/>
          <w:szCs w:val="21"/>
          <w:u w:val="none" w:color="000000"/>
        </w:rPr>
        <w:t>．下列关于古代文化知识的解说，不正确的一项是</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A</w:t>
      </w:r>
      <w:r>
        <w:rPr>
          <w:rFonts w:ascii="Times New Roman" w:hAnsi="Times New Roman" w:cs="Times New Roman" w:hint="eastAsia"/>
          <w:b/>
          <w:sz w:val="21"/>
          <w:szCs w:val="21"/>
          <w:u w:val="none" w:color="000000"/>
        </w:rPr>
        <w:t>．高祖，是皇帝的谥号。我国封建时代，皇帝死后，在太庙立室供奉时特起的名号，如高祖、太宗等。</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B</w:t>
      </w:r>
      <w:r>
        <w:rPr>
          <w:rFonts w:ascii="Times New Roman" w:hAnsi="Times New Roman" w:cs="Times New Roman" w:hint="eastAsia"/>
          <w:b/>
          <w:sz w:val="21"/>
          <w:szCs w:val="21"/>
          <w:u w:val="none" w:color="000000"/>
        </w:rPr>
        <w:t>．仆射，官名，秦始置，汉以后因之，宋以后废。太平天国曾设仆射一职，位仅次尚书令，职权渐重。</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C</w:t>
      </w:r>
      <w:r>
        <w:rPr>
          <w:rFonts w:ascii="Times New Roman" w:hAnsi="Times New Roman" w:cs="Times New Roman" w:hint="eastAsia"/>
          <w:b/>
          <w:sz w:val="21"/>
          <w:szCs w:val="21"/>
          <w:u w:val="none" w:color="000000"/>
        </w:rPr>
        <w:t>．丁父忧，是指遭逢父亲丧事。旧制，父母死后，子女要守丧，谓之</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丁忧</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D</w:t>
      </w:r>
      <w:r>
        <w:rPr>
          <w:rFonts w:ascii="Times New Roman" w:hAnsi="Times New Roman" w:cs="Times New Roman" w:hint="eastAsia"/>
          <w:b/>
          <w:sz w:val="21"/>
          <w:szCs w:val="21"/>
          <w:u w:val="none" w:color="000000"/>
        </w:rPr>
        <w:t>．禳厌，禳除邪恶灾祸。禳原为古代祭祀名，在我国古代占有极其重要的地位，不仅形式多样，且影响深远。</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b/>
          <w:color w:val="FF0000"/>
          <w:sz w:val="21"/>
          <w:szCs w:val="21"/>
          <w:u w:val="none" w:color="000000"/>
        </w:rPr>
        <w:t>A</w:t>
      </w:r>
      <w:r>
        <w:rPr>
          <w:rFonts w:ascii="Times New Roman" w:eastAsia="楷体_GB2312" w:hAnsi="Times New Roman" w:cs="Times New Roman" w:hint="eastAsia"/>
          <w:b/>
          <w:color w:val="FF0000"/>
          <w:sz w:val="21"/>
          <w:szCs w:val="21"/>
          <w:u w:val="none" w:color="000000"/>
        </w:rPr>
        <w:t>项，</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高祖</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是皇帝的庙号。</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A</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3</w:t>
      </w:r>
      <w:r>
        <w:rPr>
          <w:rFonts w:ascii="Times New Roman" w:hAnsi="Times New Roman" w:cs="Times New Roman" w:hint="eastAsia"/>
          <w:b/>
          <w:sz w:val="21"/>
          <w:szCs w:val="21"/>
          <w:u w:val="none" w:color="000000"/>
        </w:rPr>
        <w:t>．下列关于古代文化知识的解说，不正确的一项是</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A</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即位</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指开始做帝王或诸侯，可以指自己打下的江山，也可以是继承位子。</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B</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刺史</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是古代官职名，其职权在不同的时期不完全相同，有时是个虚衔。</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C</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端拱</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是宋太宗的一个年号，年号是封建王朝用来纪年的一种名号，比如雍熙。</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D</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金陵</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是南京的别称，南京是我国著名的六朝古都，其别称还有建康、江宁、天京、汴梁、石头城等。</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b/>
          <w:color w:val="FF0000"/>
          <w:sz w:val="21"/>
          <w:szCs w:val="21"/>
          <w:u w:val="none" w:color="000000"/>
        </w:rPr>
        <w:t>D</w:t>
      </w:r>
      <w:r>
        <w:rPr>
          <w:rFonts w:ascii="Times New Roman" w:eastAsia="楷体_GB2312" w:hAnsi="Times New Roman" w:cs="Times New Roman" w:hint="eastAsia"/>
          <w:b/>
          <w:color w:val="FF0000"/>
          <w:sz w:val="21"/>
          <w:szCs w:val="21"/>
          <w:u w:val="none" w:color="000000"/>
        </w:rPr>
        <w:t>项，</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汴梁</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不是南京的别称，而是开封的别称。</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D</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4</w:t>
      </w:r>
      <w:r>
        <w:rPr>
          <w:rFonts w:ascii="Times New Roman" w:hAnsi="Times New Roman" w:cs="Times New Roman" w:hint="eastAsia"/>
          <w:b/>
          <w:sz w:val="21"/>
          <w:szCs w:val="21"/>
          <w:u w:val="none" w:color="000000"/>
        </w:rPr>
        <w:t>．下列关于古代文化知识的解说，不正确的一项是</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A</w:t>
      </w:r>
      <w:r>
        <w:rPr>
          <w:rFonts w:ascii="Times New Roman" w:hAnsi="Times New Roman" w:cs="Times New Roman" w:hint="eastAsia"/>
          <w:b/>
          <w:sz w:val="21"/>
          <w:szCs w:val="21"/>
          <w:u w:val="none" w:color="000000"/>
        </w:rPr>
        <w:t>．御史是中国古代的官职名称，自秦朝开始，御史专门作为监察性质的官职，负责监察朝廷、诸侯官吏，御史的设置一直延续到清朝。</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B</w:t>
      </w:r>
      <w:r>
        <w:rPr>
          <w:rFonts w:ascii="Times New Roman" w:hAnsi="Times New Roman" w:cs="Times New Roman" w:hint="eastAsia"/>
          <w:b/>
          <w:sz w:val="21"/>
          <w:szCs w:val="21"/>
          <w:u w:val="none" w:color="000000"/>
        </w:rPr>
        <w:t>．封狼居胥指西汉大将霍去病登狼居胥山筑坛祭天以告成功之事，后用以指建立显赫功绩，成为中华民族武将的最高荣誉之一。</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C</w:t>
      </w:r>
      <w:r>
        <w:rPr>
          <w:rFonts w:ascii="Times New Roman" w:hAnsi="Times New Roman" w:cs="Times New Roman" w:hint="eastAsia"/>
          <w:b/>
          <w:sz w:val="21"/>
          <w:szCs w:val="21"/>
          <w:u w:val="none" w:color="000000"/>
        </w:rPr>
        <w:t>．甲子是天干地支纪时循环中的第一个。古人创设十二天干、十地支，彼此两相组合用于纪时，六十为一轮回，并用以记年、月、日、时。</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D</w:t>
      </w:r>
      <w:r>
        <w:rPr>
          <w:rFonts w:ascii="Times New Roman" w:hAnsi="Times New Roman" w:cs="Times New Roman" w:hint="eastAsia"/>
          <w:b/>
          <w:sz w:val="21"/>
          <w:szCs w:val="21"/>
          <w:u w:val="none" w:color="000000"/>
        </w:rPr>
        <w:t>．墓志铭一般由志和铭两部分组成。志多用散文，记叙死者世系、名字、爵位及生平事迹等；铭多用韵文，表示对死者的悼念和赞颂。</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b/>
          <w:color w:val="FF0000"/>
          <w:sz w:val="21"/>
          <w:szCs w:val="21"/>
          <w:u w:val="none" w:color="000000"/>
        </w:rPr>
        <w:t>C</w:t>
      </w:r>
      <w:r>
        <w:rPr>
          <w:rFonts w:ascii="Times New Roman" w:eastAsia="楷体_GB2312" w:hAnsi="Times New Roman" w:cs="Times New Roman" w:hint="eastAsia"/>
          <w:b/>
          <w:color w:val="FF0000"/>
          <w:sz w:val="21"/>
          <w:szCs w:val="21"/>
          <w:u w:val="none" w:color="000000"/>
        </w:rPr>
        <w:t>项，题干中</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十二天干、十地支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错误，应该是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十二地支、十天干</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C</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5</w:t>
      </w:r>
      <w:r>
        <w:rPr>
          <w:rFonts w:ascii="Times New Roman" w:hAnsi="Times New Roman" w:cs="Times New Roman" w:hint="eastAsia"/>
          <w:b/>
          <w:sz w:val="21"/>
          <w:szCs w:val="21"/>
          <w:u w:val="none" w:color="000000"/>
        </w:rPr>
        <w:t>．下列关于古代文化知识的解说，不正确的一项是</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A</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历数</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指观测天象以推算年时节候的方法，主要运用的是历史和算术知识。</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B</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孤</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古时称幼年丧父或父母双亡的人，年老无子女的人称为</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独</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C</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有司</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通常指主管某部门的官吏，古代设官分职，各有专司，故称有司。</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D</w:t>
      </w:r>
      <w:r>
        <w:rPr>
          <w:rFonts w:ascii="Times New Roman" w:hAnsi="Times New Roman" w:cs="Times New Roman" w:hint="eastAsia"/>
          <w:b/>
          <w:sz w:val="21"/>
          <w:szCs w:val="21"/>
          <w:u w:val="none" w:color="000000"/>
        </w:rPr>
        <w:t>．</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五经博士</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是学官名。五经即《诗》《书》《礼》《易》《春秋》。</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b/>
          <w:color w:val="FF0000"/>
          <w:sz w:val="21"/>
          <w:szCs w:val="21"/>
          <w:u w:val="none" w:color="000000"/>
        </w:rPr>
        <w:t>A</w:t>
      </w:r>
      <w:r>
        <w:rPr>
          <w:rFonts w:ascii="Times New Roman" w:eastAsia="楷体_GB2312" w:hAnsi="Times New Roman" w:cs="Times New Roman" w:hint="eastAsia"/>
          <w:b/>
          <w:color w:val="FF0000"/>
          <w:sz w:val="21"/>
          <w:szCs w:val="21"/>
          <w:u w:val="none" w:color="000000"/>
        </w:rPr>
        <w:t>项，</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主要运用的是历史和算术知识</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错。</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A</w:t>
      </w:r>
    </w:p>
    <w:p>
      <w:pPr>
        <w:pStyle w:val="PlainText"/>
        <w:snapToGrid w:val="0"/>
        <w:spacing w:line="360" w:lineRule="auto"/>
        <w:ind w:firstLine="420" w:firstLineChars="200"/>
        <w:rPr>
          <w:rFonts w:ascii="Times New Roman" w:hAnsi="Times New Roman" w:cs="Times New Roman" w:hint="eastAsia"/>
          <w:b/>
          <w:sz w:val="21"/>
          <w:szCs w:val="21"/>
          <w:u w:val="none" w:color="000000"/>
          <w:lang w:val="en-US" w:eastAsia="zh-CN"/>
        </w:rPr>
      </w:pP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lang w:eastAsia="zh-CN"/>
        </w:rPr>
        <w:t>一</w:t>
      </w:r>
      <w:r>
        <w:rPr>
          <w:rFonts w:ascii="Times New Roman" w:hAnsi="Times New Roman" w:cs="Times New Roman" w:hint="eastAsia"/>
          <w:b/>
          <w:sz w:val="21"/>
          <w:szCs w:val="21"/>
          <w:u w:val="none" w:color="000000"/>
        </w:rPr>
        <w:t>．阅读下面的文言文，完成题目。</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周经，字伯常，刑部尚书</w:t>
      </w:r>
      <w:r>
        <w:rPr>
          <w:rFonts w:hAnsi="宋体" w:cs="宋体" w:hint="eastAsia"/>
          <w:b/>
          <w:sz w:val="21"/>
          <w:szCs w:val="21"/>
          <w:u w:val="none" w:color="000000"/>
        </w:rPr>
        <w:t>瑄</w:t>
      </w:r>
      <w:r>
        <w:rPr>
          <w:rFonts w:ascii="Times New Roman" w:eastAsia="楷体_GB2312" w:hAnsi="Times New Roman" w:cs="Times New Roman" w:hint="eastAsia"/>
          <w:b/>
          <w:sz w:val="21"/>
          <w:szCs w:val="21"/>
          <w:u w:val="none" w:color="000000"/>
        </w:rPr>
        <w:t>子也。天顺四年进士。改庶吉士，授</w:t>
      </w:r>
      <w:r>
        <w:rPr>
          <w:rFonts w:ascii="Times New Roman" w:eastAsia="楷体_GB2312" w:hAnsi="Times New Roman" w:cs="Times New Roman" w:hint="eastAsia"/>
          <w:b/>
          <w:sz w:val="21"/>
          <w:szCs w:val="21"/>
          <w:u w:val="none" w:color="000000"/>
          <w:em w:val="underDot"/>
        </w:rPr>
        <w:t>检讨</w:t>
      </w:r>
      <w:r>
        <w:rPr>
          <w:rFonts w:ascii="Times New Roman" w:eastAsia="楷体_GB2312" w:hAnsi="Times New Roman" w:cs="Times New Roman" w:hint="eastAsia"/>
          <w:b/>
          <w:sz w:val="21"/>
          <w:szCs w:val="21"/>
          <w:u w:val="none" w:color="000000"/>
        </w:rPr>
        <w:t>。成化中，历侍读、中允，侍孝宗于东宫。经刚介</w:t>
      </w:r>
      <w:r>
        <w:rPr>
          <w:rFonts w:ascii="Times New Roman" w:eastAsia="楷体_GB2312" w:hAnsi="Times New Roman" w:cs="Times New Roman" w:hint="eastAsia"/>
          <w:b/>
          <w:sz w:val="21"/>
          <w:szCs w:val="21"/>
          <w:u w:val="none" w:color="000000"/>
          <w:em w:val="underDot"/>
        </w:rPr>
        <w:t>方正</w:t>
      </w:r>
      <w:r>
        <w:rPr>
          <w:rFonts w:ascii="Times New Roman" w:eastAsia="楷体_GB2312" w:hAnsi="Times New Roman" w:cs="Times New Roman" w:hint="eastAsia"/>
          <w:b/>
          <w:sz w:val="21"/>
          <w:szCs w:val="21"/>
          <w:u w:val="none" w:color="000000"/>
        </w:rPr>
        <w:t>，好强谏，虽重忤旨不恤。宦官、贵戚皆惮而疾之。太监李广死，帝得朝臣与馈遗簿籍，大怒。科道因劾诸臣</w:t>
      </w:r>
      <w:r>
        <w:rPr>
          <w:rFonts w:ascii="Times New Roman" w:eastAsia="楷体_GB2312" w:hAnsi="Times New Roman" w:cs="Times New Roman" w:hint="eastAsia"/>
          <w:b/>
          <w:sz w:val="21"/>
          <w:szCs w:val="21"/>
          <w:u w:val="none" w:color="000000"/>
          <w:em w:val="underDot"/>
        </w:rPr>
        <w:t>交通</w:t>
      </w:r>
      <w:r>
        <w:rPr>
          <w:rFonts w:ascii="Times New Roman" w:eastAsia="楷体_GB2312" w:hAnsi="Times New Roman" w:cs="Times New Roman" w:hint="eastAsia"/>
          <w:b/>
          <w:sz w:val="21"/>
          <w:szCs w:val="21"/>
          <w:u w:val="none" w:color="000000"/>
        </w:rPr>
        <w:t>状，有及经者。经上疏曰：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昨科道劾廷臣奔竞李广，阑入臣名。虽蒙恩不问，实含伤忍痛，无以自明。夫人奔竞李广，冀其进言左右，图宠眷耳。陛下试思广在时，曾言及臣否。且交结馈遗簿籍具在，乞检曾否有臣姓名。更严鞫广家人，臣但有寸金、尺帛，即治臣交结之罪，斩首市曹，</w:t>
      </w:r>
      <w:r>
        <w:rPr>
          <w:rFonts w:ascii="Times New Roman" w:eastAsia="楷体_GB2312" w:hAnsi="Times New Roman" w:cs="Times New Roman" w:hint="eastAsia"/>
          <w:b/>
          <w:sz w:val="21"/>
          <w:szCs w:val="21"/>
          <w:u w:val="none" w:color="000000"/>
          <w:em w:val="underDot"/>
        </w:rPr>
        <w:t>以为</w:t>
      </w:r>
      <w:r>
        <w:rPr>
          <w:rFonts w:ascii="Times New Roman" w:eastAsia="楷体_GB2312" w:hAnsi="Times New Roman" w:cs="Times New Roman" w:hint="eastAsia"/>
          <w:b/>
          <w:sz w:val="21"/>
          <w:szCs w:val="21"/>
          <w:u w:val="none" w:color="000000"/>
        </w:rPr>
        <w:t>奔竞无耻之戒。若无</w:t>
      </w:r>
      <w:r>
        <w:rPr>
          <w:rFonts w:ascii="Times New Roman" w:eastAsia="楷体_GB2312" w:hAnsi="Times New Roman" w:cs="Times New Roman" w:hint="eastAsia"/>
          <w:b/>
          <w:sz w:val="21"/>
          <w:szCs w:val="21"/>
          <w:u w:val="none" w:color="000000"/>
          <w:em w:val="underDot"/>
        </w:rPr>
        <w:t>干涉</w:t>
      </w:r>
      <w:r>
        <w:rPr>
          <w:rFonts w:ascii="Times New Roman" w:eastAsia="楷体_GB2312" w:hAnsi="Times New Roman" w:cs="Times New Roman" w:hint="eastAsia"/>
          <w:b/>
          <w:sz w:val="21"/>
          <w:szCs w:val="21"/>
          <w:u w:val="none" w:color="000000"/>
        </w:rPr>
        <w:t>，亦乞为臣洗雪，庶得展布四体，终事圣明。若令含污忍垢，即死填沟壑，目且不瞑。</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帝慰答之。十三年，星变，自陈乞休。报许，赐敕驰驿，加太子太保，以</w:t>
      </w:r>
      <w:r>
        <w:rPr>
          <w:rFonts w:hAnsi="宋体" w:cs="宋体" w:hint="eastAsia"/>
          <w:b/>
          <w:sz w:val="21"/>
          <w:szCs w:val="21"/>
          <w:u w:val="none" w:color="000000"/>
        </w:rPr>
        <w:t>佀</w:t>
      </w:r>
      <w:r>
        <w:rPr>
          <w:rFonts w:ascii="Times New Roman" w:eastAsia="楷体_GB2312" w:hAnsi="Times New Roman" w:cs="Times New Roman" w:hint="eastAsia"/>
          <w:b/>
          <w:sz w:val="21"/>
          <w:szCs w:val="21"/>
          <w:u w:val="none" w:color="000000"/>
        </w:rPr>
        <w:t>钟代。</w:t>
      </w:r>
    </w:p>
    <w:p>
      <w:pPr>
        <w:pStyle w:val="PlainText"/>
        <w:snapToGrid w:val="0"/>
        <w:spacing w:line="360" w:lineRule="auto"/>
        <w:ind w:firstLine="420" w:firstLineChars="200"/>
        <w:jc w:val="right"/>
        <w:rPr>
          <w:rFonts w:ascii="Times New Roman" w:hAnsi="Times New Roman" w:cs="Times New Roman"/>
          <w:b/>
          <w:sz w:val="21"/>
          <w:szCs w:val="21"/>
          <w:u w:val="none" w:color="000000"/>
        </w:rPr>
      </w:pP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节选自《明史</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列传七十一》，有删改</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rPr>
        <w:t>解释下列句子中加点的词。</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rPr>
        <w:t>改庶吉士，授</w:t>
      </w:r>
      <w:r>
        <w:rPr>
          <w:rFonts w:ascii="Times New Roman" w:hAnsi="Times New Roman" w:cs="Times New Roman" w:hint="eastAsia"/>
          <w:b/>
          <w:sz w:val="21"/>
          <w:szCs w:val="21"/>
          <w:u w:val="none" w:color="000000"/>
          <w:em w:val="underDot"/>
        </w:rPr>
        <w:t>检讨</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__________________________________</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经刚介</w:t>
      </w:r>
      <w:r>
        <w:rPr>
          <w:rFonts w:ascii="Times New Roman" w:hAnsi="Times New Roman" w:cs="Times New Roman" w:hint="eastAsia"/>
          <w:b/>
          <w:sz w:val="21"/>
          <w:szCs w:val="21"/>
          <w:u w:val="none" w:color="000000"/>
          <w:em w:val="underDot"/>
        </w:rPr>
        <w:t>方正</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______________________________________</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b/>
          <w:sz w:val="21"/>
          <w:szCs w:val="21"/>
          <w:u w:val="none" w:color="000000"/>
        </w:rPr>
        <w:t>(3)</w:t>
      </w:r>
      <w:r>
        <w:rPr>
          <w:rFonts w:ascii="Times New Roman" w:hAnsi="Times New Roman" w:cs="Times New Roman" w:hint="eastAsia"/>
          <w:b/>
          <w:sz w:val="21"/>
          <w:szCs w:val="21"/>
          <w:u w:val="none" w:color="000000"/>
        </w:rPr>
        <w:t>科道因劾诸臣</w:t>
      </w:r>
      <w:r>
        <w:rPr>
          <w:rFonts w:ascii="Times New Roman" w:hAnsi="Times New Roman" w:cs="Times New Roman" w:hint="eastAsia"/>
          <w:b/>
          <w:sz w:val="21"/>
          <w:szCs w:val="21"/>
          <w:u w:val="none" w:color="000000"/>
          <w:em w:val="underDot"/>
        </w:rPr>
        <w:t>交通</w:t>
      </w:r>
      <w:r>
        <w:rPr>
          <w:rFonts w:ascii="Times New Roman" w:hAnsi="Times New Roman" w:cs="Times New Roman" w:hint="eastAsia"/>
          <w:b/>
          <w:sz w:val="21"/>
          <w:szCs w:val="21"/>
          <w:u w:val="none" w:color="000000"/>
        </w:rPr>
        <w:t>状　</w:t>
      </w:r>
      <w:r>
        <w:rPr>
          <w:rFonts w:ascii="Times New Roman" w:hAnsi="Times New Roman" w:cs="Times New Roman"/>
          <w:b/>
          <w:sz w:val="21"/>
          <w:szCs w:val="21"/>
          <w:u w:val="none" w:color="000000"/>
        </w:rPr>
        <w:t>_______________________________</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b/>
          <w:sz w:val="21"/>
          <w:szCs w:val="21"/>
          <w:u w:val="none" w:color="000000"/>
        </w:rPr>
        <w:t>(4)</w:t>
      </w:r>
      <w:r>
        <w:rPr>
          <w:rFonts w:ascii="Times New Roman" w:hAnsi="Times New Roman" w:cs="Times New Roman" w:hint="eastAsia"/>
          <w:b/>
          <w:sz w:val="21"/>
          <w:szCs w:val="21"/>
          <w:u w:val="none" w:color="000000"/>
          <w:em w:val="underDot"/>
        </w:rPr>
        <w:t>以为</w:t>
      </w:r>
      <w:r>
        <w:rPr>
          <w:rFonts w:ascii="Times New Roman" w:hAnsi="Times New Roman" w:cs="Times New Roman" w:hint="eastAsia"/>
          <w:b/>
          <w:sz w:val="21"/>
          <w:szCs w:val="21"/>
          <w:u w:val="none" w:color="000000"/>
        </w:rPr>
        <w:t>奔竞无耻之戒　</w:t>
      </w:r>
      <w:r>
        <w:rPr>
          <w:rFonts w:ascii="Times New Roman" w:hAnsi="Times New Roman" w:cs="Times New Roman"/>
          <w:b/>
          <w:sz w:val="21"/>
          <w:szCs w:val="21"/>
          <w:u w:val="none" w:color="000000"/>
        </w:rPr>
        <w:t>_________________________________</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b/>
          <w:sz w:val="21"/>
          <w:szCs w:val="21"/>
          <w:u w:val="none" w:color="000000"/>
        </w:rPr>
        <w:t>(5)</w:t>
      </w:r>
      <w:r>
        <w:rPr>
          <w:rFonts w:ascii="Times New Roman" w:hAnsi="Times New Roman" w:cs="Times New Roman" w:hint="eastAsia"/>
          <w:b/>
          <w:sz w:val="21"/>
          <w:szCs w:val="21"/>
          <w:u w:val="none" w:color="000000"/>
        </w:rPr>
        <w:t>若无</w:t>
      </w:r>
      <w:r>
        <w:rPr>
          <w:rFonts w:ascii="Times New Roman" w:hAnsi="Times New Roman" w:cs="Times New Roman" w:hint="eastAsia"/>
          <w:b/>
          <w:sz w:val="21"/>
          <w:szCs w:val="21"/>
          <w:u w:val="none" w:color="000000"/>
          <w:em w:val="underDot"/>
        </w:rPr>
        <w:t>干涉</w:t>
      </w:r>
      <w:r>
        <w:rPr>
          <w:rFonts w:ascii="Times New Roman" w:hAnsi="Times New Roman" w:cs="Times New Roman" w:hint="eastAsia"/>
          <w:b/>
          <w:sz w:val="21"/>
          <w:szCs w:val="21"/>
          <w:u w:val="none" w:color="000000"/>
        </w:rPr>
        <w:t>，亦乞为臣洗雪　</w:t>
      </w:r>
      <w:r>
        <w:rPr>
          <w:rFonts w:ascii="Times New Roman" w:hAnsi="Times New Roman" w:cs="Times New Roman"/>
          <w:b/>
          <w:sz w:val="21"/>
          <w:szCs w:val="21"/>
          <w:u w:val="none" w:color="000000"/>
        </w:rPr>
        <w:t>____________________________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官职名，明属翰林院　</w:t>
      </w: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正直，端正不偏　</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hAnsi="Times New Roman" w:cs="Times New Roman"/>
          <w:b/>
          <w:color w:val="FF0000"/>
          <w:sz w:val="21"/>
          <w:szCs w:val="21"/>
          <w:u w:val="none" w:color="000000"/>
        </w:rPr>
        <w:t>(3)</w:t>
      </w:r>
      <w:r>
        <w:rPr>
          <w:rFonts w:ascii="Times New Roman" w:hAnsi="Times New Roman" w:cs="Times New Roman" w:hint="eastAsia"/>
          <w:b/>
          <w:color w:val="FF0000"/>
          <w:sz w:val="21"/>
          <w:szCs w:val="21"/>
          <w:u w:val="none" w:color="000000"/>
        </w:rPr>
        <w:t>暗中勾结　</w:t>
      </w:r>
      <w:r>
        <w:rPr>
          <w:rFonts w:ascii="Times New Roman" w:hAnsi="Times New Roman" w:cs="Times New Roman"/>
          <w:b/>
          <w:color w:val="FF0000"/>
          <w:sz w:val="21"/>
          <w:szCs w:val="21"/>
          <w:u w:val="none" w:color="000000"/>
        </w:rPr>
        <w:t>(4)</w:t>
      </w:r>
      <w:r>
        <w:rPr>
          <w:rFonts w:ascii="Times New Roman" w:hAnsi="Times New Roman" w:cs="Times New Roman" w:hint="eastAsia"/>
          <w:b/>
          <w:color w:val="FF0000"/>
          <w:sz w:val="21"/>
          <w:szCs w:val="21"/>
          <w:u w:val="none" w:color="000000"/>
        </w:rPr>
        <w:t>作为　</w:t>
      </w:r>
      <w:r>
        <w:rPr>
          <w:rFonts w:ascii="Times New Roman" w:hAnsi="Times New Roman" w:cs="Times New Roman"/>
          <w:b/>
          <w:color w:val="FF0000"/>
          <w:sz w:val="21"/>
          <w:szCs w:val="21"/>
          <w:u w:val="none" w:color="000000"/>
        </w:rPr>
        <w:t>(5)</w:t>
      </w:r>
      <w:r>
        <w:rPr>
          <w:rFonts w:ascii="Times New Roman" w:hAnsi="Times New Roman" w:cs="Times New Roman" w:hint="eastAsia"/>
          <w:b/>
          <w:color w:val="FF0000"/>
          <w:sz w:val="21"/>
          <w:szCs w:val="21"/>
          <w:u w:val="none" w:color="000000"/>
        </w:rPr>
        <w:t>关联，牵涉</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黑体" w:hAnsi="Times New Roman" w:cs="Times New Roman" w:hint="eastAsia"/>
          <w:b/>
          <w:sz w:val="21"/>
          <w:szCs w:val="21"/>
          <w:u w:val="none" w:color="000000"/>
        </w:rPr>
        <w:t>参考译文：</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周经，字伯常，是刑部尚书周</w:t>
      </w:r>
      <w:r>
        <w:rPr>
          <w:rFonts w:hAnsi="宋体" w:cs="宋体" w:hint="eastAsia"/>
          <w:b/>
          <w:sz w:val="21"/>
          <w:szCs w:val="21"/>
          <w:u w:val="none" w:color="000000"/>
        </w:rPr>
        <w:t>瑄</w:t>
      </w:r>
      <w:r>
        <w:rPr>
          <w:rFonts w:ascii="Times New Roman" w:eastAsia="楷体_GB2312" w:hAnsi="Times New Roman" w:cs="Times New Roman" w:hint="eastAsia"/>
          <w:b/>
          <w:sz w:val="21"/>
          <w:szCs w:val="21"/>
          <w:u w:val="none" w:color="000000"/>
        </w:rPr>
        <w:t>的儿子。天顺四年考中进士。</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他</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改任庶吉士，被授予检讨的职务。成化年间，先后做过侍读、中允，在东宫侍奉孝宗。周经刚强正直，喜欢极力诤谏，即使深深触怒皇上的旨意也不顾及。宦官、贵戚都害怕并且憎恨他。太监李广死了，皇帝得到朝中大臣参与赠送李广财物的账簿，非常生气。科道官员趁机弹劾各位大臣暗中勾结李广的情状，有人提到了周经。周经上疏辩解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昨天科道官员弹劾朝廷大臣争着投靠李广，收录了我的名字。虽然蒙受皇上恩德没有被审问，我实在是</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感到无比冤枉，</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含伤忍痛，没有办法来自己说明情况。人们争相投靠李广，希望他能在皇帝面前多说好话，图的就是您的宠幸眷顾啊。陛下您试着想想李广活着的时候，曾经谈到我没有。况且交结李广赠送他物品的账簿都在，请求检查有没有我的姓名。还应该严厉审问李广的家人，我只要有寸金、尺帛</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财物进献给李广</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就惩治我交结李广的罪过，在集市上斩首，作为对争着投靠李广等无耻行为的警诫。如果没有关联，也请皇上替我洗脱耻辱，或许能让我施展才能，终生侍奉圣明的皇上。如果让我带着侮辱忍受诟骂，即使我死了埋在沟壑，我的眼睛也不能闭上。</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皇帝安慰并答复了他。弘治十三年，星宿变化，周经自己陈说请求退休。皇帝回复许可，并下诏赏赐他可以驾乘驿马疾行，加封他为太子太保，让</w:t>
      </w:r>
      <w:r>
        <w:rPr>
          <w:rFonts w:hAnsi="宋体" w:cs="宋体" w:hint="eastAsia"/>
          <w:b/>
          <w:sz w:val="21"/>
          <w:szCs w:val="21"/>
          <w:u w:val="none" w:color="000000"/>
        </w:rPr>
        <w:t>佀</w:t>
      </w:r>
      <w:r>
        <w:rPr>
          <w:rFonts w:ascii="Times New Roman" w:eastAsia="楷体_GB2312" w:hAnsi="Times New Roman" w:cs="Times New Roman" w:hint="eastAsia"/>
          <w:b/>
          <w:sz w:val="21"/>
          <w:szCs w:val="21"/>
          <w:u w:val="none" w:color="000000"/>
        </w:rPr>
        <w:t>钟代替他。</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lang w:eastAsia="zh-CN"/>
        </w:rPr>
        <w:t>二</w:t>
      </w:r>
      <w:r>
        <w:rPr>
          <w:rFonts w:ascii="Times New Roman" w:hAnsi="Times New Roman" w:cs="Times New Roman" w:hint="eastAsia"/>
          <w:b/>
          <w:sz w:val="21"/>
          <w:szCs w:val="21"/>
          <w:u w:val="none" w:color="000000"/>
        </w:rPr>
        <w:t>．阅读下面的文言文，完成题目。</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吴既赦越，越王勾践反国，乃苦身焦思，置胆于坐，坐卧即仰胆，饮食亦尝胆也。曰：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女忘会稽之耻邪？</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身自耕作，夫人自织，食不加肉，衣不重采，折节下贤人，厚遇宾客，振贫吊死，与百姓同其劳。</w:t>
      </w:r>
    </w:p>
    <w:p>
      <w:pPr>
        <w:pStyle w:val="PlainText"/>
        <w:snapToGrid w:val="0"/>
        <w:spacing w:line="360" w:lineRule="auto"/>
        <w:ind w:firstLine="420" w:firstLineChars="200"/>
        <w:jc w:val="right"/>
        <w:rPr>
          <w:rFonts w:ascii="Times New Roman" w:hAnsi="Times New Roman" w:cs="Times New Roman"/>
          <w:b/>
          <w:sz w:val="21"/>
          <w:szCs w:val="21"/>
          <w:u w:val="none" w:color="000000"/>
        </w:rPr>
      </w:pP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节选自《史记</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越王勾践世家第十一》</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rPr>
        <w:t>指出下列各句中所含的通假字并解释。</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rPr>
        <w:t>吴既赦越，越王勾践反国</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通</w:t>
      </w: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w:t>
      </w:r>
      <w:r>
        <w:rPr>
          <w:rFonts w:ascii="Times New Roman" w:hAnsi="Times New Roman" w:cs="Times New Roman"/>
          <w:b/>
          <w:sz w:val="21"/>
          <w:szCs w:val="21"/>
          <w:u w:val="none" w:color="000000"/>
        </w:rPr>
        <w:t>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乃苦身焦思，置胆于坐</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通</w:t>
      </w: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w:t>
      </w:r>
      <w:r>
        <w:rPr>
          <w:rFonts w:ascii="Times New Roman" w:hAnsi="Times New Roman" w:cs="Times New Roman"/>
          <w:b/>
          <w:sz w:val="21"/>
          <w:szCs w:val="21"/>
          <w:u w:val="none" w:color="000000"/>
        </w:rPr>
        <w:t>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(3)</w:t>
      </w:r>
      <w:r>
        <w:rPr>
          <w:rFonts w:ascii="Times New Roman" w:hAnsi="Times New Roman" w:cs="Times New Roman" w:hint="eastAsia"/>
          <w:b/>
          <w:sz w:val="21"/>
          <w:szCs w:val="21"/>
          <w:u w:val="none" w:color="000000"/>
        </w:rPr>
        <w:t>女忘会稽之耻邪</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通</w:t>
      </w: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w:t>
      </w:r>
      <w:r>
        <w:rPr>
          <w:rFonts w:ascii="Times New Roman" w:hAnsi="Times New Roman" w:cs="Times New Roman"/>
          <w:b/>
          <w:sz w:val="21"/>
          <w:szCs w:val="21"/>
          <w:u w:val="none" w:color="000000"/>
        </w:rPr>
        <w:t>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(4)</w:t>
      </w:r>
      <w:r>
        <w:rPr>
          <w:rFonts w:ascii="Times New Roman" w:hAnsi="Times New Roman" w:cs="Times New Roman" w:hint="eastAsia"/>
          <w:b/>
          <w:sz w:val="21"/>
          <w:szCs w:val="21"/>
          <w:u w:val="none" w:color="000000"/>
        </w:rPr>
        <w:t>厚遇宾客，振贫吊死</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rPr>
        <w:t>“</w:t>
      </w: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通</w:t>
      </w:r>
      <w:r>
        <w:rPr>
          <w:rFonts w:ascii="Times New Roman" w:hAnsi="Times New Roman" w:cs="Times New Roman"/>
          <w:b/>
          <w:sz w:val="21"/>
          <w:szCs w:val="21"/>
          <w:u w:val="none" w:color="000000"/>
        </w:rPr>
        <w:t>“____”</w:t>
      </w:r>
      <w:r>
        <w:rPr>
          <w:rFonts w:ascii="Times New Roman" w:hAnsi="Times New Roman" w:cs="Times New Roman" w:hint="eastAsia"/>
          <w:b/>
          <w:sz w:val="21"/>
          <w:szCs w:val="21"/>
          <w:u w:val="none" w:color="000000"/>
        </w:rPr>
        <w:t>，</w:t>
      </w:r>
      <w:r>
        <w:rPr>
          <w:rFonts w:ascii="Times New Roman" w:hAnsi="Times New Roman" w:cs="Times New Roman"/>
          <w:b/>
          <w:sz w:val="21"/>
          <w:szCs w:val="21"/>
          <w:u w:val="none" w:color="000000"/>
        </w:rPr>
        <w:t>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反　返　返回　</w:t>
      </w: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坐　座　座位　</w:t>
      </w:r>
      <w:r>
        <w:rPr>
          <w:rFonts w:ascii="Times New Roman" w:hAnsi="Times New Roman" w:cs="Times New Roman"/>
          <w:b/>
          <w:color w:val="FF0000"/>
          <w:sz w:val="21"/>
          <w:szCs w:val="21"/>
          <w:u w:val="none" w:color="000000"/>
        </w:rPr>
        <w:t>(3)</w:t>
      </w:r>
      <w:r>
        <w:rPr>
          <w:rFonts w:ascii="Times New Roman" w:hAnsi="Times New Roman" w:cs="Times New Roman" w:hint="eastAsia"/>
          <w:b/>
          <w:color w:val="FF0000"/>
          <w:sz w:val="21"/>
          <w:szCs w:val="21"/>
          <w:u w:val="none" w:color="000000"/>
        </w:rPr>
        <w:t>女　汝　你　</w:t>
      </w:r>
      <w:r>
        <w:rPr>
          <w:rFonts w:ascii="Times New Roman" w:hAnsi="Times New Roman" w:cs="Times New Roman"/>
          <w:b/>
          <w:color w:val="FF0000"/>
          <w:sz w:val="21"/>
          <w:szCs w:val="21"/>
          <w:u w:val="none" w:color="000000"/>
        </w:rPr>
        <w:t>(4)</w:t>
      </w:r>
      <w:r>
        <w:rPr>
          <w:rFonts w:ascii="Times New Roman" w:hAnsi="Times New Roman" w:cs="Times New Roman" w:hint="eastAsia"/>
          <w:b/>
          <w:color w:val="FF0000"/>
          <w:sz w:val="21"/>
          <w:szCs w:val="21"/>
          <w:u w:val="none" w:color="000000"/>
        </w:rPr>
        <w:t>振　赈　救济</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黑体" w:hAnsi="Times New Roman" w:cs="Times New Roman" w:hint="eastAsia"/>
          <w:b/>
          <w:sz w:val="21"/>
          <w:szCs w:val="21"/>
          <w:u w:val="none" w:color="000000"/>
        </w:rPr>
        <w:t>参考译文：</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吴王赦免越王后，越王勾践返回越国，就忧心苦思，把苦胆挂在座位上，坐处、卧处抬头就能看到苦胆，吃饭也尝苦胆。自语：</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你忘了会稽的耻辱了吗？</w:t>
      </w:r>
      <w:r>
        <w:rPr>
          <w:rFonts w:hAnsi="宋体" w:cs="Times New Roman" w:hint="eastAsia"/>
          <w:b/>
          <w:sz w:val="21"/>
          <w:szCs w:val="21"/>
          <w:u w:val="none" w:color="000000"/>
        </w:rPr>
        <w:t>”</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他</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亲自去耕种，其妻子亲自织布，不吃肉食，不穿有多种颜色的华美衣服；降低身份礼待贤士，厚待宾客，救济贫苦的人家，悼念死者，与百姓共同劳作。</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rPr>
        <w:t>三、阅读下面的文言文语段，完成后面题目。</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卫臻字公振，陈留襄邑人也。明帝即位，进封康乡侯，加侍中。诸葛亮寇天水，臻奏：</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宜遣奇兵入散关，绝其粮道。</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em w:val="underDot"/>
        </w:rPr>
        <w:t>乃</w:t>
      </w:r>
      <w:r>
        <w:rPr>
          <w:rFonts w:ascii="Times New Roman" w:eastAsia="楷体_GB2312" w:hAnsi="Times New Roman" w:cs="Times New Roman" w:hint="eastAsia"/>
          <w:b/>
          <w:sz w:val="21"/>
          <w:szCs w:val="21"/>
          <w:u w:val="none" w:color="000000"/>
        </w:rPr>
        <w:t>以臻为征蜀将军，假节督诸军事，到长安，亮退。还，复职，加光禄大夫。是时，帝方隆意</w:t>
      </w:r>
      <w:r>
        <w:rPr>
          <w:rFonts w:ascii="Times New Roman" w:eastAsia="楷体_GB2312" w:hAnsi="Times New Roman" w:cs="Times New Roman" w:hint="eastAsia"/>
          <w:b/>
          <w:sz w:val="21"/>
          <w:szCs w:val="21"/>
          <w:u w:val="none" w:color="000000"/>
          <w:em w:val="underDot"/>
        </w:rPr>
        <w:t>于</w:t>
      </w:r>
      <w:r>
        <w:rPr>
          <w:rFonts w:ascii="Times New Roman" w:eastAsia="楷体_GB2312" w:hAnsi="Times New Roman" w:cs="Times New Roman" w:hint="eastAsia"/>
          <w:b/>
          <w:sz w:val="21"/>
          <w:szCs w:val="21"/>
          <w:u w:val="none" w:color="000000"/>
        </w:rPr>
        <w:t>殿舍，臻数切深。及殿中监擅收兰台令史，臻奏案之。诏曰：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殿舍不成，吾所留心，卿推之何？</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臻上疏曰：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single" w:color="000000"/>
        </w:rPr>
        <w:t>古制侵官之法，非恶其勤事也，诚以所益者小，所堕者大也。</w:t>
      </w:r>
      <w:r>
        <w:rPr>
          <w:rFonts w:ascii="Times New Roman" w:eastAsia="楷体_GB2312" w:hAnsi="Times New Roman" w:cs="Times New Roman" w:hint="eastAsia"/>
          <w:b/>
          <w:sz w:val="21"/>
          <w:szCs w:val="21"/>
          <w:u w:val="none" w:color="000000"/>
        </w:rPr>
        <w:t>臣每察校事，类皆如此，惧群司将遂越职，以至陵迟矣。</w:t>
      </w:r>
      <w:r>
        <w:rPr>
          <w:rFonts w:hAnsi="宋体" w:cs="Times New Roman" w:hint="eastAsia"/>
          <w:b/>
          <w:sz w:val="21"/>
          <w:szCs w:val="21"/>
          <w:u w:val="none" w:color="000000"/>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50340"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Ansi="宋体" w:cs="Times New Roman" w:hint="eastAsia"/>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幽州刺史毋丘俭上疏曰：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陛下即位已来，未有可书，吴、蜀恃险，未可卒平，聊可以此方无用</w:t>
      </w:r>
      <w:r>
        <w:rPr>
          <w:rFonts w:ascii="Times New Roman" w:eastAsia="楷体_GB2312" w:hAnsi="Times New Roman" w:cs="Times New Roman" w:hint="eastAsia"/>
          <w:b/>
          <w:sz w:val="21"/>
          <w:szCs w:val="21"/>
          <w:u w:val="none" w:color="000000"/>
          <w:em w:val="underDot"/>
        </w:rPr>
        <w:t>之</w:t>
      </w:r>
      <w:r>
        <w:rPr>
          <w:rFonts w:ascii="Times New Roman" w:eastAsia="楷体_GB2312" w:hAnsi="Times New Roman" w:cs="Times New Roman" w:hint="eastAsia"/>
          <w:b/>
          <w:sz w:val="21"/>
          <w:szCs w:val="21"/>
          <w:u w:val="none" w:color="000000"/>
        </w:rPr>
        <w:t>士克定辽东。</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臻曰：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俭所陈皆战国细术，非王者之事</w:t>
      </w:r>
      <w:r>
        <w:rPr>
          <w:rFonts w:ascii="Times New Roman" w:eastAsia="楷体_GB2312" w:hAnsi="Times New Roman" w:cs="Times New Roman" w:hint="eastAsia"/>
          <w:b/>
          <w:sz w:val="21"/>
          <w:szCs w:val="21"/>
          <w:u w:val="none" w:color="000000"/>
          <w:em w:val="underDot"/>
        </w:rPr>
        <w:t>也</w:t>
      </w:r>
      <w:r>
        <w:rPr>
          <w:rFonts w:ascii="Times New Roman" w:eastAsia="楷体_GB2312" w:hAnsi="Times New Roman" w:cs="Times New Roman" w:hint="eastAsia"/>
          <w:b/>
          <w:sz w:val="21"/>
          <w:szCs w:val="21"/>
          <w:u w:val="none" w:color="000000"/>
        </w:rPr>
        <w:t>。</w:t>
      </w:r>
      <w:r>
        <w:rPr>
          <w:rFonts w:ascii="Times New Roman" w:eastAsia="楷体_GB2312" w:hAnsi="Times New Roman" w:cs="Times New Roman" w:hint="eastAsia"/>
          <w:b/>
          <w:sz w:val="21"/>
          <w:szCs w:val="21"/>
          <w:u w:val="single" w:color="000000"/>
        </w:rPr>
        <w:t>吴频岁称兵，寇乱边境，而犹案甲养士，未果寻致讨者，诚以百姓疲劳故也。</w:t>
      </w:r>
      <w:r>
        <w:rPr>
          <w:rFonts w:ascii="Times New Roman" w:eastAsia="楷体_GB2312" w:hAnsi="Times New Roman" w:cs="Times New Roman" w:hint="eastAsia"/>
          <w:b/>
          <w:sz w:val="21"/>
          <w:szCs w:val="21"/>
          <w:u w:val="none" w:color="000000"/>
        </w:rPr>
        <w:t>且渊生长海表，相承三世，外抚戎夷，内修战射，而俭欲</w:t>
      </w:r>
      <w:r>
        <w:rPr>
          <w:rFonts w:ascii="Times New Roman" w:eastAsia="楷体_GB2312" w:hAnsi="Times New Roman" w:cs="Times New Roman" w:hint="eastAsia"/>
          <w:b/>
          <w:sz w:val="21"/>
          <w:szCs w:val="21"/>
          <w:u w:val="none" w:color="000000"/>
          <w:em w:val="underDot"/>
        </w:rPr>
        <w:t>以</w:t>
      </w:r>
      <w:r>
        <w:rPr>
          <w:rFonts w:ascii="Times New Roman" w:eastAsia="楷体_GB2312" w:hAnsi="Times New Roman" w:cs="Times New Roman" w:hint="eastAsia"/>
          <w:b/>
          <w:sz w:val="21"/>
          <w:szCs w:val="21"/>
          <w:u w:val="none" w:color="000000"/>
        </w:rPr>
        <w:t>偏军长驱，朝至夕卷，知其妄矣。</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俭行，军遂不利。</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5</w:t>
      </w:r>
      <w:r>
        <w:rPr>
          <w:rFonts w:ascii="Times New Roman" w:hAnsi="Times New Roman" w:cs="Times New Roman" w:hint="eastAsia"/>
          <w:b/>
          <w:sz w:val="21"/>
          <w:szCs w:val="21"/>
          <w:u w:val="none" w:color="000000"/>
        </w:rPr>
        <w:t>．指出下面句子中加点词的意义和用法。</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em w:val="underDot"/>
        </w:rPr>
        <w:t>乃</w:t>
      </w:r>
      <w:r>
        <w:rPr>
          <w:rFonts w:ascii="Times New Roman" w:hAnsi="Times New Roman" w:cs="Times New Roman" w:hint="eastAsia"/>
          <w:b/>
          <w:sz w:val="21"/>
          <w:szCs w:val="21"/>
          <w:u w:val="none" w:color="000000"/>
        </w:rPr>
        <w:t>以臻为征蜀将军　乃：</w:t>
      </w:r>
      <w:r>
        <w:rPr>
          <w:rFonts w:ascii="Times New Roman" w:hAnsi="Times New Roman" w:cs="Times New Roman"/>
          <w:b/>
          <w:sz w:val="21"/>
          <w:szCs w:val="21"/>
          <w:u w:val="none" w:color="000000"/>
        </w:rPr>
        <w:t>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帝方隆意</w:t>
      </w:r>
      <w:r>
        <w:rPr>
          <w:rFonts w:ascii="Times New Roman" w:hAnsi="Times New Roman" w:cs="Times New Roman" w:hint="eastAsia"/>
          <w:b/>
          <w:sz w:val="21"/>
          <w:szCs w:val="21"/>
          <w:u w:val="none" w:color="000000"/>
          <w:em w:val="underDot"/>
        </w:rPr>
        <w:t>于</w:t>
      </w:r>
      <w:r>
        <w:rPr>
          <w:rFonts w:ascii="Times New Roman" w:hAnsi="Times New Roman" w:cs="Times New Roman" w:hint="eastAsia"/>
          <w:b/>
          <w:sz w:val="21"/>
          <w:szCs w:val="21"/>
          <w:u w:val="none" w:color="000000"/>
        </w:rPr>
        <w:t>殿舍　于：</w:t>
      </w:r>
      <w:r>
        <w:rPr>
          <w:rFonts w:ascii="Times New Roman" w:hAnsi="Times New Roman" w:cs="Times New Roman"/>
          <w:b/>
          <w:sz w:val="21"/>
          <w:szCs w:val="21"/>
          <w:u w:val="none" w:color="000000"/>
        </w:rPr>
        <w:t>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(3)</w:t>
      </w:r>
      <w:r>
        <w:rPr>
          <w:rFonts w:ascii="Times New Roman" w:hAnsi="Times New Roman" w:cs="Times New Roman" w:hint="eastAsia"/>
          <w:b/>
          <w:sz w:val="21"/>
          <w:szCs w:val="21"/>
          <w:u w:val="none" w:color="000000"/>
        </w:rPr>
        <w:t>聊可以此方无用</w:t>
      </w:r>
      <w:r>
        <w:rPr>
          <w:rFonts w:ascii="Times New Roman" w:hAnsi="Times New Roman" w:cs="Times New Roman" w:hint="eastAsia"/>
          <w:b/>
          <w:sz w:val="21"/>
          <w:szCs w:val="21"/>
          <w:u w:val="none" w:color="000000"/>
          <w:em w:val="underDot"/>
        </w:rPr>
        <w:t>之</w:t>
      </w:r>
      <w:r>
        <w:rPr>
          <w:rFonts w:ascii="Times New Roman" w:hAnsi="Times New Roman" w:cs="Times New Roman" w:hint="eastAsia"/>
          <w:b/>
          <w:sz w:val="21"/>
          <w:szCs w:val="21"/>
          <w:u w:val="none" w:color="000000"/>
        </w:rPr>
        <w:t>士克定辽东　之：</w:t>
      </w:r>
      <w:r>
        <w:rPr>
          <w:rFonts w:ascii="Times New Roman" w:hAnsi="Times New Roman" w:cs="Times New Roman"/>
          <w:b/>
          <w:sz w:val="21"/>
          <w:szCs w:val="21"/>
          <w:u w:val="none" w:color="000000"/>
        </w:rPr>
        <w:t>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(4)</w:t>
      </w:r>
      <w:r>
        <w:rPr>
          <w:rFonts w:ascii="Times New Roman" w:hAnsi="Times New Roman" w:cs="Times New Roman" w:hint="eastAsia"/>
          <w:b/>
          <w:sz w:val="21"/>
          <w:szCs w:val="21"/>
          <w:u w:val="none" w:color="000000"/>
        </w:rPr>
        <w:t>非王者之事</w:t>
      </w:r>
      <w:r>
        <w:rPr>
          <w:rFonts w:ascii="Times New Roman" w:hAnsi="Times New Roman" w:cs="Times New Roman" w:hint="eastAsia"/>
          <w:b/>
          <w:sz w:val="21"/>
          <w:szCs w:val="21"/>
          <w:u w:val="none" w:color="000000"/>
          <w:em w:val="underDot"/>
        </w:rPr>
        <w:t>也</w:t>
      </w:r>
      <w:r>
        <w:rPr>
          <w:rFonts w:ascii="Times New Roman" w:hAnsi="Times New Roman" w:cs="Times New Roman" w:hint="eastAsia"/>
          <w:b/>
          <w:sz w:val="21"/>
          <w:szCs w:val="21"/>
          <w:u w:val="none" w:color="000000"/>
        </w:rPr>
        <w:t>　也：</w:t>
      </w:r>
      <w:r>
        <w:rPr>
          <w:rFonts w:ascii="Times New Roman" w:hAnsi="Times New Roman" w:cs="Times New Roman"/>
          <w:b/>
          <w:sz w:val="21"/>
          <w:szCs w:val="21"/>
          <w:u w:val="none" w:color="000000"/>
        </w:rPr>
        <w:t>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(5)</w:t>
      </w:r>
      <w:r>
        <w:rPr>
          <w:rFonts w:ascii="Times New Roman" w:hAnsi="Times New Roman" w:cs="Times New Roman" w:hint="eastAsia"/>
          <w:b/>
          <w:sz w:val="21"/>
          <w:szCs w:val="21"/>
          <w:u w:val="none" w:color="000000"/>
        </w:rPr>
        <w:t>欲</w:t>
      </w:r>
      <w:r>
        <w:rPr>
          <w:rFonts w:ascii="Times New Roman" w:hAnsi="Times New Roman" w:cs="Times New Roman" w:hint="eastAsia"/>
          <w:b/>
          <w:sz w:val="21"/>
          <w:szCs w:val="21"/>
          <w:u w:val="none" w:color="000000"/>
          <w:em w:val="underDot"/>
        </w:rPr>
        <w:t>以</w:t>
      </w:r>
      <w:r>
        <w:rPr>
          <w:rFonts w:ascii="Times New Roman" w:hAnsi="Times New Roman" w:cs="Times New Roman" w:hint="eastAsia"/>
          <w:b/>
          <w:sz w:val="21"/>
          <w:szCs w:val="21"/>
          <w:u w:val="none" w:color="000000"/>
        </w:rPr>
        <w:t>偏军长驱　以：</w:t>
      </w:r>
      <w:r>
        <w:rPr>
          <w:rFonts w:ascii="Times New Roman" w:hAnsi="Times New Roman" w:cs="Times New Roman"/>
          <w:b/>
          <w:sz w:val="21"/>
          <w:szCs w:val="21"/>
          <w:u w:val="none" w:color="000000"/>
        </w:rPr>
        <w:t>____________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连词，于是、就　</w:t>
      </w: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介词，表对象，无实义</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hAnsi="Times New Roman" w:cs="Times New Roman"/>
          <w:b/>
          <w:color w:val="FF0000"/>
          <w:sz w:val="21"/>
          <w:szCs w:val="21"/>
          <w:u w:val="none" w:color="000000"/>
        </w:rPr>
        <w:t>(3)</w:t>
      </w:r>
      <w:r>
        <w:rPr>
          <w:rFonts w:ascii="Times New Roman" w:hAnsi="Times New Roman" w:cs="Times New Roman" w:hint="eastAsia"/>
          <w:b/>
          <w:color w:val="FF0000"/>
          <w:sz w:val="21"/>
          <w:szCs w:val="21"/>
          <w:u w:val="none" w:color="000000"/>
        </w:rPr>
        <w:t>助词，的　</w:t>
      </w:r>
      <w:r>
        <w:rPr>
          <w:rFonts w:ascii="Times New Roman" w:hAnsi="Times New Roman" w:cs="Times New Roman"/>
          <w:b/>
          <w:color w:val="FF0000"/>
          <w:sz w:val="21"/>
          <w:szCs w:val="21"/>
          <w:u w:val="none" w:color="000000"/>
        </w:rPr>
        <w:t>(4)</w:t>
      </w:r>
      <w:r>
        <w:rPr>
          <w:rFonts w:ascii="Times New Roman" w:hAnsi="Times New Roman" w:cs="Times New Roman" w:hint="eastAsia"/>
          <w:b/>
          <w:color w:val="FF0000"/>
          <w:sz w:val="21"/>
          <w:szCs w:val="21"/>
          <w:u w:val="none" w:color="000000"/>
        </w:rPr>
        <w:t>助词，表判断语气　</w:t>
      </w:r>
      <w:r>
        <w:rPr>
          <w:rFonts w:ascii="Times New Roman" w:hAnsi="Times New Roman" w:cs="Times New Roman"/>
          <w:b/>
          <w:color w:val="FF0000"/>
          <w:sz w:val="21"/>
          <w:szCs w:val="21"/>
          <w:u w:val="none" w:color="000000"/>
        </w:rPr>
        <w:t>(5)</w:t>
      </w:r>
      <w:r>
        <w:rPr>
          <w:rFonts w:ascii="Times New Roman" w:hAnsi="Times New Roman" w:cs="Times New Roman" w:hint="eastAsia"/>
          <w:b/>
          <w:color w:val="FF0000"/>
          <w:sz w:val="21"/>
          <w:szCs w:val="21"/>
          <w:u w:val="none" w:color="000000"/>
        </w:rPr>
        <w:t>介词，用</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6</w:t>
      </w:r>
      <w:r>
        <w:rPr>
          <w:rFonts w:ascii="Times New Roman" w:hAnsi="Times New Roman" w:cs="Times New Roman" w:hint="eastAsia"/>
          <w:b/>
          <w:sz w:val="21"/>
          <w:szCs w:val="21"/>
          <w:u w:val="none" w:color="000000"/>
        </w:rPr>
        <w:t>．把文中画横线的句子翻译成现代汉语。</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rPr>
        <w:t>古制侵官之法，非恶其勤事也，诚以所益者小，所堕者大也。</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hint="eastAsia"/>
          <w:b/>
          <w:sz w:val="21"/>
          <w:szCs w:val="21"/>
          <w:u w:val="none" w:color="000000"/>
        </w:rPr>
        <w:t>译文：</w:t>
      </w:r>
      <w:r>
        <w:rPr>
          <w:rFonts w:ascii="Times New Roman" w:hAnsi="Times New Roman" w:cs="Times New Roman"/>
          <w:b/>
          <w:sz w:val="21"/>
          <w:szCs w:val="21"/>
          <w:u w:val="none" w:color="000000"/>
        </w:rPr>
        <w:t>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_______________________________________________________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吴频岁称兵，寇乱边境，而犹案甲养士，未果寻致讨者，诚以百姓疲劳故也。</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hint="eastAsia"/>
          <w:b/>
          <w:sz w:val="21"/>
          <w:szCs w:val="21"/>
          <w:u w:val="none" w:color="000000"/>
        </w:rPr>
        <w:t>译文：</w:t>
      </w:r>
      <w:r>
        <w:rPr>
          <w:rFonts w:ascii="Times New Roman" w:hAnsi="Times New Roman" w:cs="Times New Roman"/>
          <w:b/>
          <w:sz w:val="21"/>
          <w:szCs w:val="21"/>
          <w:u w:val="none" w:color="000000"/>
        </w:rPr>
        <w:t>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_______________________________________________________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古代制定处置越权官员的法规，不是因为厌恶他们办事太勤勉，确实是因为收益小而损失大啊。</w:t>
      </w:r>
      <w:r>
        <w:rPr>
          <w:rFonts w:ascii="Times New Roman" w:hAnsi="Times New Roman" w:cs="Times New Roman"/>
          <w:b/>
          <w:color w:val="FF0000"/>
          <w:sz w:val="21"/>
          <w:szCs w:val="21"/>
          <w:u w:val="none" w:color="000000"/>
        </w:rPr>
        <w:t>(</w:t>
      </w:r>
      <w:r>
        <w:rPr>
          <w:rFonts w:ascii="Times New Roman" w:hAnsi="Times New Roman" w:cs="Times New Roman" w:hint="eastAsia"/>
          <w:b/>
          <w:color w:val="FF0000"/>
          <w:sz w:val="21"/>
          <w:szCs w:val="21"/>
          <w:u w:val="none" w:color="000000"/>
        </w:rPr>
        <w:t>考查点：</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制</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恶</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诚</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堕</w:t>
      </w:r>
      <w:r>
        <w:rPr>
          <w:rFonts w:hAnsi="宋体" w:cs="Times New Roman" w:hint="eastAsia"/>
          <w:b/>
          <w:color w:val="FF0000"/>
          <w:sz w:val="21"/>
          <w:szCs w:val="21"/>
          <w:u w:val="none" w:color="000000"/>
        </w:rPr>
        <w:t>”</w:t>
      </w:r>
      <w:r>
        <w:rPr>
          <w:rFonts w:ascii="Times New Roman" w:hAnsi="Times New Roman" w:cs="Times New Roman"/>
          <w:b/>
          <w:color w:val="FF0000"/>
          <w:sz w:val="21"/>
          <w:szCs w:val="21"/>
          <w:u w:val="none" w:color="000000"/>
        </w:rPr>
        <w:t>)</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东吴连年举兵，进犯边境，而我国仍旧按兵不动，休养将士，没有最终寻找机会讨伐它，实在是因为老百姓疲惫劳累的缘故。</w:t>
      </w:r>
      <w:r>
        <w:rPr>
          <w:rFonts w:ascii="Times New Roman" w:hAnsi="Times New Roman" w:cs="Times New Roman"/>
          <w:b/>
          <w:color w:val="FF0000"/>
          <w:sz w:val="21"/>
          <w:szCs w:val="21"/>
          <w:u w:val="none" w:color="000000"/>
        </w:rPr>
        <w:t>(</w:t>
      </w:r>
      <w:r>
        <w:rPr>
          <w:rFonts w:ascii="Times New Roman" w:hAnsi="Times New Roman" w:cs="Times New Roman" w:hint="eastAsia"/>
          <w:b/>
          <w:color w:val="FF0000"/>
          <w:sz w:val="21"/>
          <w:szCs w:val="21"/>
          <w:u w:val="none" w:color="000000"/>
        </w:rPr>
        <w:t>考查点：</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频岁</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寇</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案</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故</w:t>
      </w:r>
      <w:r>
        <w:rPr>
          <w:rFonts w:hAnsi="宋体" w:cs="Times New Roman" w:hint="eastAsia"/>
          <w:b/>
          <w:color w:val="FF0000"/>
          <w:sz w:val="21"/>
          <w:szCs w:val="21"/>
          <w:u w:val="none" w:color="000000"/>
        </w:rPr>
        <w:t>”</w:t>
      </w:r>
      <w:r>
        <w:rPr>
          <w:rFonts w:ascii="Times New Roman" w:hAnsi="Times New Roman" w:cs="Times New Roman"/>
          <w:b/>
          <w:color w:val="FF0000"/>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黑体" w:hAnsi="Times New Roman" w:cs="Times New Roman" w:hint="eastAsia"/>
          <w:b/>
          <w:sz w:val="21"/>
          <w:szCs w:val="21"/>
          <w:u w:val="none" w:color="000000"/>
        </w:rPr>
        <w:t>参考译文：</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卫臻，字公振，陈留郡襄邑县人。明帝曹睿即位，卫臻被晋封为康乡侯，加封为侍中。诸葛亮进犯天水，卫臻向明帝建议说：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应该派一支奇兵急赴散关，断绝蜀军粮道。</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明帝就任命卫臻为征蜀将军，授予他符节，让他都督指挥这次军事行动，刚到长安，诸葛亮就退兵了。卫臻回到洛阳后，继续担任原来的职务，又加封为光禄大夫。当时，明帝正热衷于修建宫殿，卫臻多次恳切地规劝。等到殿中监擅自拘留了兰台令史，卫臻又把这事报告给了明帝。明帝下诏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宫殿盖不成，我已经收心了，你怎么又管起这事来了呢？</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卫臻上疏说：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古代制定处置越权官员的法规，不是因为厌恶他们办事太勤勉，确实是因为收益小而损失大啊。臣常常细究这类事情，大多如此，我恐怕将来各职司会逐渐越职，以至犯了大罪。</w:t>
      </w:r>
      <w:r>
        <w:rPr>
          <w:rFonts w:hAnsi="宋体" w:cs="Times New Roman" w:hint="eastAsia"/>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幽州刺史毋丘俭上疏明帝说：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陛下即位以来，没有做出得以书写记载的业绩。眼下吴、蜀倚仗地势险要，也不是短时间就能平定的，不如姑且用国中闲置的兵力，前去克定辽东。</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卫臻对明帝说：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毋丘俭所说的都是战国时代使用的琐屑的计谋，并非成就王业者应该做的大事。东吴连年举兵，进犯边境，而我国仍旧按兵不动，休养将士，没有最终寻找机会讨伐它，实在是因为老百姓疲惫劳累的缘故。况且辽东的头领公孙渊从小生长在海上，对辽东的统治已经延续了三代，他们对外安抚少数民族，对内修整武器装备，习练战阵，而毋丘俭却想用一部分军队长驱直入，早上到达，晚上就回来，他的想法太狂妄了。</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毋丘俭出兵果然失利。</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lang w:eastAsia="zh-CN"/>
        </w:rPr>
        <w:t>四</w:t>
      </w:r>
      <w:r>
        <w:rPr>
          <w:rFonts w:ascii="Times New Roman" w:hAnsi="Times New Roman" w:cs="Times New Roman" w:hint="eastAsia"/>
          <w:b/>
          <w:sz w:val="21"/>
          <w:szCs w:val="21"/>
          <w:u w:val="none" w:color="000000"/>
        </w:rPr>
        <w:t>．阅读下面的文言文，完成文后题目。</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霍峻字仲邈，南郡枝江人也。兄笃，于乡里合部曲数百人。笃卒，荆州牧刘表令峻摄其众。表卒，峻率众归先主，先主以峻为中郎将。先主自葭萌南还袭刘璋，留峻守葭萌城。张鲁遣将杨帛诱峻，求共守城，峻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小人头可得，城不可得。</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帛乃退去。后璋将扶禁、向存等帅万余人由阆水上，攻围峻，且一年，不能下。峻城中兵才数百人，伺其怠隙，选精锐出击，大破之，即斩存首。先主定蜀，嘉峻之功，乃分广汉为梓潼郡，以峻为梓潼太守、裨将军。</w:t>
      </w:r>
      <w:r>
        <w:rPr>
          <w:rFonts w:ascii="Times New Roman" w:eastAsia="楷体_GB2312" w:hAnsi="Times New Roman" w:cs="Times New Roman" w:hint="eastAsia"/>
          <w:b/>
          <w:sz w:val="21"/>
          <w:szCs w:val="21"/>
          <w:u w:val="wave" w:color="000000"/>
        </w:rPr>
        <w:t>在官三年年四十卒还葬成都先主甚悼惜乃诏诸葛亮曰峻既佳士加有功于国欲行酹遂亲率群僚临会吊祭因留宿墓上当时荣之</w:t>
      </w:r>
      <w:r>
        <w:rPr>
          <w:rFonts w:ascii="Times New Roman" w:eastAsia="楷体_GB2312" w:hAnsi="Times New Roman" w:cs="Times New Roman" w:hint="eastAsia"/>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rPr>
        <w:t>下列对文中画波浪线部分的断句，正确的一项是</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A</w:t>
      </w:r>
      <w:r>
        <w:rPr>
          <w:rFonts w:ascii="Times New Roman" w:hAnsi="Times New Roman" w:cs="Times New Roman" w:hint="eastAsia"/>
          <w:b/>
          <w:sz w:val="21"/>
          <w:szCs w:val="21"/>
          <w:u w:val="none" w:color="000000"/>
        </w:rPr>
        <w:t>．在官三年</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年四十卒</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还葬成都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先主甚悼惜</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乃诏诸葛亮曰</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峻既佳士</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加有功于国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欲行酹</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遂亲率群僚临会吊祭</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因留宿墓上</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当时荣之</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B</w:t>
      </w:r>
      <w:r>
        <w:rPr>
          <w:rFonts w:ascii="Times New Roman" w:hAnsi="Times New Roman" w:cs="Times New Roman" w:hint="eastAsia"/>
          <w:b/>
          <w:sz w:val="21"/>
          <w:szCs w:val="21"/>
          <w:u w:val="none" w:color="000000"/>
        </w:rPr>
        <w:t>．在官三年</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年四十</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卒还葬成都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先主甚悼惜</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乃诏诸葛亮曰</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峻既佳士</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加有功于国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欲行酹</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遂亲率群僚临会吊祭</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因留宿墓上</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当时荣之</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C</w:t>
      </w:r>
      <w:r>
        <w:rPr>
          <w:rFonts w:ascii="Times New Roman" w:hAnsi="Times New Roman" w:cs="Times New Roman" w:hint="eastAsia"/>
          <w:b/>
          <w:sz w:val="21"/>
          <w:szCs w:val="21"/>
          <w:u w:val="none" w:color="000000"/>
        </w:rPr>
        <w:t>．在官三年</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年四十卒</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还葬成都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先主甚悼惜</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乃诏诸葛亮曰</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峻既佳士</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加有功于国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欲行酹</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遂亲率</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群僚临会吊祭</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因留宿墓上</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当时荣之</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D</w:t>
      </w:r>
      <w:r>
        <w:rPr>
          <w:rFonts w:ascii="Times New Roman" w:hAnsi="Times New Roman" w:cs="Times New Roman" w:hint="eastAsia"/>
          <w:b/>
          <w:sz w:val="21"/>
          <w:szCs w:val="21"/>
          <w:u w:val="none" w:color="000000"/>
        </w:rPr>
        <w:t>．在官三年</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年四十卒</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还葬成都</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先主甚悼惜</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乃诏诸葛亮曰</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峻既佳士</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加有功</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于国欲行酹</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遂亲率</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群僚临会吊祭</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因留宿墓上</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当时荣之</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hint="eastAsia"/>
          <w:b/>
          <w:color w:val="FF0000"/>
          <w:sz w:val="21"/>
          <w:szCs w:val="21"/>
          <w:u w:val="none" w:color="000000"/>
        </w:rPr>
        <w:t>解答此题，要注意运用排除法。首先把四个选项分为两组：</w:t>
      </w:r>
      <w:r>
        <w:rPr>
          <w:rFonts w:ascii="Times New Roman" w:eastAsia="楷体_GB2312" w:hAnsi="Times New Roman" w:cs="Times New Roman"/>
          <w:b/>
          <w:color w:val="FF0000"/>
          <w:sz w:val="21"/>
          <w:szCs w:val="21"/>
          <w:u w:val="none" w:color="000000"/>
        </w:rPr>
        <w:t>A</w:t>
      </w:r>
      <w:r>
        <w:rPr>
          <w:rFonts w:ascii="Times New Roman" w:eastAsia="楷体_GB2312" w:hAnsi="Times New Roman" w:cs="Times New Roman" w:hint="eastAsia"/>
          <w:b/>
          <w:color w:val="FF0000"/>
          <w:sz w:val="21"/>
          <w:szCs w:val="21"/>
          <w:u w:val="none" w:color="000000"/>
        </w:rPr>
        <w:t>、</w:t>
      </w:r>
      <w:r>
        <w:rPr>
          <w:rFonts w:ascii="Times New Roman" w:eastAsia="楷体_GB2312" w:hAnsi="Times New Roman" w:cs="Times New Roman"/>
          <w:b/>
          <w:color w:val="FF0000"/>
          <w:sz w:val="21"/>
          <w:szCs w:val="21"/>
          <w:u w:val="none" w:color="000000"/>
        </w:rPr>
        <w:t>B</w:t>
      </w:r>
      <w:r>
        <w:rPr>
          <w:rFonts w:ascii="Times New Roman" w:eastAsia="楷体_GB2312" w:hAnsi="Times New Roman" w:cs="Times New Roman" w:hint="eastAsia"/>
          <w:b/>
          <w:color w:val="FF0000"/>
          <w:sz w:val="21"/>
          <w:szCs w:val="21"/>
          <w:u w:val="none" w:color="000000"/>
        </w:rPr>
        <w:t>两项为一组，</w:t>
      </w:r>
      <w:r>
        <w:rPr>
          <w:rFonts w:ascii="Times New Roman" w:eastAsia="楷体_GB2312" w:hAnsi="Times New Roman" w:cs="Times New Roman"/>
          <w:b/>
          <w:color w:val="FF0000"/>
          <w:sz w:val="21"/>
          <w:szCs w:val="21"/>
          <w:u w:val="none" w:color="000000"/>
        </w:rPr>
        <w:t>C</w:t>
      </w:r>
      <w:r>
        <w:rPr>
          <w:rFonts w:ascii="Times New Roman" w:eastAsia="楷体_GB2312" w:hAnsi="Times New Roman" w:cs="Times New Roman" w:hint="eastAsia"/>
          <w:b/>
          <w:color w:val="FF0000"/>
          <w:sz w:val="21"/>
          <w:szCs w:val="21"/>
          <w:u w:val="none" w:color="000000"/>
        </w:rPr>
        <w:t>、</w:t>
      </w:r>
      <w:r>
        <w:rPr>
          <w:rFonts w:ascii="Times New Roman" w:eastAsia="楷体_GB2312" w:hAnsi="Times New Roman" w:cs="Times New Roman"/>
          <w:b/>
          <w:color w:val="FF0000"/>
          <w:sz w:val="21"/>
          <w:szCs w:val="21"/>
          <w:u w:val="none" w:color="000000"/>
        </w:rPr>
        <w:t>D</w:t>
      </w:r>
      <w:r>
        <w:rPr>
          <w:rFonts w:ascii="Times New Roman" w:eastAsia="楷体_GB2312" w:hAnsi="Times New Roman" w:cs="Times New Roman" w:hint="eastAsia"/>
          <w:b/>
          <w:color w:val="FF0000"/>
          <w:sz w:val="21"/>
          <w:szCs w:val="21"/>
          <w:u w:val="none" w:color="000000"/>
        </w:rPr>
        <w:t>两项为一组，两组不同之处是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遂亲率群僚临会吊祭</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，主语是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先主</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，动词谓语为</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率</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吊祭</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，意思是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于是亲自率领群僚聚集哀哭凭吊祭祀</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，中间不应该断开，排除</w:t>
      </w:r>
      <w:r>
        <w:rPr>
          <w:rFonts w:ascii="Times New Roman" w:eastAsia="楷体_GB2312" w:hAnsi="Times New Roman" w:cs="Times New Roman"/>
          <w:b/>
          <w:color w:val="FF0000"/>
          <w:sz w:val="21"/>
          <w:szCs w:val="21"/>
          <w:u w:val="none" w:color="000000"/>
        </w:rPr>
        <w:t>C</w:t>
      </w:r>
      <w:r>
        <w:rPr>
          <w:rFonts w:ascii="Times New Roman" w:eastAsia="楷体_GB2312" w:hAnsi="Times New Roman" w:cs="Times New Roman" w:hint="eastAsia"/>
          <w:b/>
          <w:color w:val="FF0000"/>
          <w:sz w:val="21"/>
          <w:szCs w:val="21"/>
          <w:u w:val="none" w:color="000000"/>
        </w:rPr>
        <w:t>、</w:t>
      </w:r>
      <w:r>
        <w:rPr>
          <w:rFonts w:ascii="Times New Roman" w:eastAsia="楷体_GB2312" w:hAnsi="Times New Roman" w:cs="Times New Roman"/>
          <w:b/>
          <w:color w:val="FF0000"/>
          <w:sz w:val="21"/>
          <w:szCs w:val="21"/>
          <w:u w:val="none" w:color="000000"/>
        </w:rPr>
        <w:t>D</w:t>
      </w:r>
      <w:r>
        <w:rPr>
          <w:rFonts w:ascii="Times New Roman" w:eastAsia="楷体_GB2312" w:hAnsi="Times New Roman" w:cs="Times New Roman" w:hint="eastAsia"/>
          <w:b/>
          <w:color w:val="FF0000"/>
          <w:sz w:val="21"/>
          <w:szCs w:val="21"/>
          <w:u w:val="none" w:color="000000"/>
        </w:rPr>
        <w:t>两项；分析</w:t>
      </w:r>
      <w:r>
        <w:rPr>
          <w:rFonts w:ascii="Times New Roman" w:eastAsia="楷体_GB2312" w:hAnsi="Times New Roman" w:cs="Times New Roman"/>
          <w:b/>
          <w:color w:val="FF0000"/>
          <w:sz w:val="21"/>
          <w:szCs w:val="21"/>
          <w:u w:val="none" w:color="000000"/>
        </w:rPr>
        <w:t>A</w:t>
      </w:r>
      <w:r>
        <w:rPr>
          <w:rFonts w:ascii="Times New Roman" w:eastAsia="楷体_GB2312" w:hAnsi="Times New Roman" w:cs="Times New Roman" w:hint="eastAsia"/>
          <w:b/>
          <w:color w:val="FF0000"/>
          <w:sz w:val="21"/>
          <w:szCs w:val="21"/>
          <w:u w:val="none" w:color="000000"/>
        </w:rPr>
        <w:t>、</w:t>
      </w:r>
      <w:r>
        <w:rPr>
          <w:rFonts w:ascii="Times New Roman" w:eastAsia="楷体_GB2312" w:hAnsi="Times New Roman" w:cs="Times New Roman"/>
          <w:b/>
          <w:color w:val="FF0000"/>
          <w:sz w:val="21"/>
          <w:szCs w:val="21"/>
          <w:u w:val="none" w:color="000000"/>
        </w:rPr>
        <w:t>B</w:t>
      </w:r>
      <w:r>
        <w:rPr>
          <w:rFonts w:ascii="Times New Roman" w:eastAsia="楷体_GB2312" w:hAnsi="Times New Roman" w:cs="Times New Roman" w:hint="eastAsia"/>
          <w:b/>
          <w:color w:val="FF0000"/>
          <w:sz w:val="21"/>
          <w:szCs w:val="21"/>
          <w:u w:val="none" w:color="000000"/>
        </w:rPr>
        <w:t>两项，不同之处是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年四十卒还葬成都</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，句子中主语为</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霍峻</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，意思是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担任官职三年，四十岁的时候死去</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卒</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为</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死</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，不应该看作</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最终</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，排除</w:t>
      </w:r>
      <w:r>
        <w:rPr>
          <w:rFonts w:ascii="Times New Roman" w:eastAsia="楷体_GB2312" w:hAnsi="Times New Roman" w:cs="Times New Roman"/>
          <w:b/>
          <w:color w:val="FF0000"/>
          <w:sz w:val="21"/>
          <w:szCs w:val="21"/>
          <w:u w:val="none" w:color="000000"/>
        </w:rPr>
        <w:t>B</w:t>
      </w:r>
      <w:r>
        <w:rPr>
          <w:rFonts w:ascii="Times New Roman" w:eastAsia="楷体_GB2312" w:hAnsi="Times New Roman" w:cs="Times New Roman" w:hint="eastAsia"/>
          <w:b/>
          <w:color w:val="FF0000"/>
          <w:sz w:val="21"/>
          <w:szCs w:val="21"/>
          <w:u w:val="none" w:color="000000"/>
        </w:rPr>
        <w:t>项。故选</w:t>
      </w:r>
      <w:r>
        <w:rPr>
          <w:rFonts w:ascii="Times New Roman" w:eastAsia="楷体_GB2312" w:hAnsi="Times New Roman" w:cs="Times New Roman"/>
          <w:b/>
          <w:color w:val="FF0000"/>
          <w:sz w:val="21"/>
          <w:szCs w:val="21"/>
          <w:u w:val="none" w:color="000000"/>
        </w:rPr>
        <w:t>A</w:t>
      </w:r>
      <w:r>
        <w:rPr>
          <w:rFonts w:ascii="Times New Roman" w:eastAsia="楷体_GB2312" w:hAnsi="Times New Roman" w:cs="Times New Roman" w:hint="eastAsia"/>
          <w:b/>
          <w:color w:val="FF0000"/>
          <w:sz w:val="21"/>
          <w:szCs w:val="21"/>
          <w:u w:val="none" w:color="000000"/>
        </w:rPr>
        <w:t>项。</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A</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黑体" w:hAnsi="Times New Roman" w:cs="Times New Roman" w:hint="eastAsia"/>
          <w:b/>
          <w:sz w:val="21"/>
          <w:szCs w:val="21"/>
          <w:u w:val="none" w:color="000000"/>
        </w:rPr>
        <w:t>参考译文：</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霍峻字仲邈，南郡枝江人。哥哥霍笃，在乡里召集数百人组成军队。霍笃死后，荆州牧刘表令霍峻代管霍笃的部下。刘表死后，霍峻率领众人投奔先主</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刘备</w:t>
      </w:r>
      <w:r>
        <w:rPr>
          <w:rFonts w:ascii="Times New Roman" w:eastAsia="楷体_GB2312" w:hAnsi="Times New Roman" w:cs="Times New Roman"/>
          <w:b/>
          <w:sz w:val="21"/>
          <w:szCs w:val="21"/>
          <w:u w:val="none" w:color="000000"/>
        </w:rPr>
        <w:t>)</w:t>
      </w:r>
      <w:r>
        <w:rPr>
          <w:rFonts w:ascii="Times New Roman" w:eastAsia="楷体_GB2312" w:hAnsi="Times New Roman" w:cs="Times New Roman" w:hint="eastAsia"/>
          <w:b/>
          <w:sz w:val="21"/>
          <w:szCs w:val="21"/>
          <w:u w:val="none" w:color="000000"/>
        </w:rPr>
        <w:t>，先主让霍峻担任中郎将。先主从葭萌南返回攻打刘璋，留下霍峻守卫葭萌城。张鲁派遣将领杨帛诱惑霍峻，要求共同守城，霍峻说：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我的头你可以得到，城池你不可能得到。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杨帛于是退去。后来刘璋的将领扶禁、向存等率领一万多人从阆水进军，攻围霍峻，将近一年，不能攻下。霍峻城中的士兵仅几百人，等到他们懈怠的间隙，选精锐的士兵出击，大败了他们，立刻砍下了向存的首级。先主平定了蜀地，嘉奖霍峻的功劳，于是分割广汉为梓潼郡，让霍峻做梓潼太守、裨将军。担任官职三年，四十岁的时候死去，回故乡成都下葬。先主非常悼念痛惜，于是召见诸葛亮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霍峻本来就是佳士，加上他对国家有大功，想要实行祭奠。</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于是亲自率领群僚聚集哀哭凭吊祭祀，然后在霍峻的墓地上留宿，当时的人们认为霍峻很荣耀。</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hint="eastAsia"/>
          <w:b/>
          <w:sz w:val="21"/>
          <w:szCs w:val="21"/>
          <w:u w:val="none" w:color="000000"/>
          <w:lang w:eastAsia="zh-CN"/>
        </w:rPr>
        <w:t>五</w:t>
      </w:r>
      <w:bookmarkStart w:id="0" w:name="_GoBack"/>
      <w:bookmarkEnd w:id="0"/>
      <w:r>
        <w:rPr>
          <w:rFonts w:ascii="Times New Roman" w:hAnsi="Times New Roman" w:cs="Times New Roman" w:hint="eastAsia"/>
          <w:b/>
          <w:sz w:val="21"/>
          <w:szCs w:val="21"/>
          <w:u w:val="none" w:color="000000"/>
        </w:rPr>
        <w:t>、阅读下面的文言文，完成后面题目。</w:t>
      </w:r>
    </w:p>
    <w:p>
      <w:pPr>
        <w:pStyle w:val="PlainText"/>
        <w:snapToGrid w:val="0"/>
        <w:spacing w:line="360" w:lineRule="auto"/>
        <w:ind w:firstLine="420" w:firstLineChars="200"/>
        <w:rPr>
          <w:rFonts w:ascii="Times New Roman" w:eastAsia="楷体_GB2312" w:hAnsi="Times New Roman" w:cs="Times New Roman"/>
          <w:b/>
          <w:sz w:val="21"/>
          <w:szCs w:val="21"/>
          <w:u w:val="none" w:color="000000"/>
        </w:rPr>
      </w:pPr>
      <w:r>
        <w:rPr>
          <w:rFonts w:ascii="Times New Roman" w:eastAsia="楷体_GB2312" w:hAnsi="Times New Roman" w:cs="Times New Roman" w:hint="eastAsia"/>
          <w:b/>
          <w:sz w:val="21"/>
          <w:szCs w:val="21"/>
          <w:u w:val="none" w:color="000000"/>
        </w:rPr>
        <w:t>良尝闲从容步游下邳圯上，</w:t>
      </w:r>
      <w:r>
        <w:rPr>
          <w:rFonts w:ascii="Times New Roman" w:eastAsia="楷体_GB2312" w:hAnsi="Times New Roman" w:cs="Times New Roman" w:hint="eastAsia"/>
          <w:b/>
          <w:sz w:val="21"/>
          <w:szCs w:val="21"/>
          <w:u w:val="single" w:color="000000"/>
        </w:rPr>
        <w:t>有一老父，衣褐，至良所，直堕其履圯下，顾谓良曰：</w:t>
      </w:r>
      <w:r>
        <w:rPr>
          <w:rFonts w:hAnsi="宋体" w:cs="Times New Roman" w:hint="eastAsia"/>
          <w:b/>
          <w:sz w:val="21"/>
          <w:szCs w:val="21"/>
          <w:u w:val="single" w:color="000000"/>
        </w:rPr>
        <w:t>“</w:t>
      </w:r>
      <w:r>
        <w:rPr>
          <w:rFonts w:ascii="Times New Roman" w:eastAsia="楷体_GB2312" w:hAnsi="Times New Roman" w:cs="Times New Roman" w:hint="eastAsia"/>
          <w:b/>
          <w:sz w:val="21"/>
          <w:szCs w:val="21"/>
          <w:u w:val="single" w:color="000000"/>
        </w:rPr>
        <w:t>孺子，下取履！</w:t>
      </w:r>
      <w:r>
        <w:rPr>
          <w:rFonts w:hAnsi="宋体" w:cs="Times New Roman" w:hint="eastAsia"/>
          <w:b/>
          <w:sz w:val="21"/>
          <w:szCs w:val="21"/>
          <w:u w:val="single" w:color="000000"/>
        </w:rPr>
        <w:t>”</w:t>
      </w:r>
      <w:r>
        <w:rPr>
          <w:rFonts w:ascii="Times New Roman" w:eastAsia="楷体_GB2312" w:hAnsi="Times New Roman" w:cs="Times New Roman" w:hint="eastAsia"/>
          <w:b/>
          <w:sz w:val="21"/>
          <w:szCs w:val="21"/>
          <w:u w:val="none" w:color="000000"/>
        </w:rPr>
        <w:t>良鄂然，欲殴之。</w:t>
      </w:r>
      <w:r>
        <w:rPr>
          <w:rFonts w:ascii="Times New Roman" w:eastAsia="楷体_GB2312" w:hAnsi="Times New Roman" w:cs="Times New Roman" w:hint="eastAsia"/>
          <w:b/>
          <w:sz w:val="21"/>
          <w:szCs w:val="21"/>
          <w:u w:val="none" w:color="000000"/>
          <w:em w:val="underDot"/>
        </w:rPr>
        <w:t>为其</w:t>
      </w:r>
      <w:r>
        <w:rPr>
          <w:rFonts w:ascii="Times New Roman" w:eastAsia="楷体_GB2312" w:hAnsi="Times New Roman" w:cs="Times New Roman" w:hint="eastAsia"/>
          <w:b/>
          <w:sz w:val="21"/>
          <w:szCs w:val="21"/>
          <w:u w:val="none" w:color="000000"/>
        </w:rPr>
        <w:t>老，强忍，下取履。</w:t>
      </w:r>
      <w:r>
        <w:rPr>
          <w:rFonts w:ascii="Times New Roman" w:eastAsia="楷体_GB2312" w:hAnsi="Times New Roman" w:cs="Times New Roman" w:hint="eastAsia"/>
          <w:b/>
          <w:sz w:val="21"/>
          <w:szCs w:val="21"/>
          <w:u w:val="single" w:color="000000"/>
        </w:rPr>
        <w:t>父曰：</w:t>
      </w:r>
      <w:r>
        <w:rPr>
          <w:rFonts w:hAnsi="宋体" w:cs="Times New Roman" w:hint="eastAsia"/>
          <w:b/>
          <w:sz w:val="21"/>
          <w:szCs w:val="21"/>
          <w:u w:val="single" w:color="000000"/>
        </w:rPr>
        <w:t>“</w:t>
      </w:r>
      <w:r>
        <w:rPr>
          <w:rFonts w:ascii="Times New Roman" w:eastAsia="楷体_GB2312" w:hAnsi="Times New Roman" w:cs="Times New Roman" w:hint="eastAsia"/>
          <w:b/>
          <w:sz w:val="21"/>
          <w:szCs w:val="21"/>
          <w:u w:val="single" w:color="000000"/>
        </w:rPr>
        <w:t>履我！</w:t>
      </w:r>
      <w:r>
        <w:rPr>
          <w:rFonts w:hAnsi="宋体" w:cs="Times New Roman" w:hint="eastAsia"/>
          <w:b/>
          <w:sz w:val="21"/>
          <w:szCs w:val="21"/>
          <w:u w:val="single" w:color="000000"/>
        </w:rPr>
        <w:t>”</w:t>
      </w:r>
      <w:r>
        <w:rPr>
          <w:rFonts w:ascii="Times New Roman" w:eastAsia="楷体_GB2312" w:hAnsi="Times New Roman" w:cs="Times New Roman" w:hint="eastAsia"/>
          <w:b/>
          <w:sz w:val="21"/>
          <w:szCs w:val="21"/>
          <w:u w:val="single" w:color="000000"/>
        </w:rPr>
        <w:t>良业为取履，因长跪履之。</w:t>
      </w:r>
      <w:r>
        <w:rPr>
          <w:rFonts w:ascii="Times New Roman" w:eastAsia="楷体_GB2312" w:hAnsi="Times New Roman" w:cs="Times New Roman" w:hint="eastAsia"/>
          <w:b/>
          <w:sz w:val="21"/>
          <w:szCs w:val="21"/>
          <w:u w:val="none" w:color="000000"/>
        </w:rPr>
        <w:t>父以足</w:t>
      </w:r>
      <w:r>
        <w:rPr>
          <w:rFonts w:ascii="Times New Roman" w:eastAsia="楷体_GB2312" w:hAnsi="Times New Roman" w:cs="Times New Roman" w:hint="eastAsia"/>
          <w:b/>
          <w:sz w:val="21"/>
          <w:szCs w:val="21"/>
          <w:u w:val="none" w:color="000000"/>
          <w:em w:val="underDot"/>
        </w:rPr>
        <w:t>受</w:t>
      </w:r>
      <w:r>
        <w:rPr>
          <w:rFonts w:ascii="Times New Roman" w:eastAsia="楷体_GB2312" w:hAnsi="Times New Roman" w:cs="Times New Roman" w:hint="eastAsia"/>
          <w:b/>
          <w:sz w:val="21"/>
          <w:szCs w:val="21"/>
          <w:u w:val="none" w:color="000000"/>
        </w:rPr>
        <w:t>，笑</w:t>
      </w:r>
      <w:r>
        <w:rPr>
          <w:rFonts w:ascii="Times New Roman" w:eastAsia="楷体_GB2312" w:hAnsi="Times New Roman" w:cs="Times New Roman" w:hint="eastAsia"/>
          <w:b/>
          <w:sz w:val="21"/>
          <w:szCs w:val="21"/>
          <w:u w:val="none" w:color="000000"/>
          <w:em w:val="underDot"/>
        </w:rPr>
        <w:t>而</w:t>
      </w:r>
      <w:r>
        <w:rPr>
          <w:rFonts w:ascii="Times New Roman" w:eastAsia="楷体_GB2312" w:hAnsi="Times New Roman" w:cs="Times New Roman" w:hint="eastAsia"/>
          <w:b/>
          <w:sz w:val="21"/>
          <w:szCs w:val="21"/>
          <w:u w:val="none" w:color="000000"/>
        </w:rPr>
        <w:t>去。良殊大惊，随</w:t>
      </w:r>
      <w:r>
        <w:rPr>
          <w:rFonts w:ascii="Times New Roman" w:eastAsia="楷体_GB2312" w:hAnsi="Times New Roman" w:cs="Times New Roman" w:hint="eastAsia"/>
          <w:b/>
          <w:sz w:val="21"/>
          <w:szCs w:val="21"/>
          <w:u w:val="none" w:color="000000"/>
          <w:em w:val="underDot"/>
        </w:rPr>
        <w:t>目</w:t>
      </w:r>
      <w:r>
        <w:rPr>
          <w:rFonts w:ascii="Times New Roman" w:eastAsia="楷体_GB2312" w:hAnsi="Times New Roman" w:cs="Times New Roman" w:hint="eastAsia"/>
          <w:b/>
          <w:sz w:val="21"/>
          <w:szCs w:val="21"/>
          <w:u w:val="none" w:color="000000"/>
        </w:rPr>
        <w:t>之。父去里所，复还，曰：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孺子可教矣。后五日平明，与我会此。</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良因</w:t>
      </w:r>
      <w:r>
        <w:rPr>
          <w:rFonts w:ascii="Times New Roman" w:eastAsia="楷体_GB2312" w:hAnsi="Times New Roman" w:cs="Times New Roman" w:hint="eastAsia"/>
          <w:b/>
          <w:sz w:val="21"/>
          <w:szCs w:val="21"/>
          <w:u w:val="none" w:color="000000"/>
          <w:em w:val="underDot"/>
        </w:rPr>
        <w:t>怪</w:t>
      </w:r>
      <w:r>
        <w:rPr>
          <w:rFonts w:ascii="Times New Roman" w:eastAsia="楷体_GB2312" w:hAnsi="Times New Roman" w:cs="Times New Roman" w:hint="eastAsia"/>
          <w:b/>
          <w:sz w:val="21"/>
          <w:szCs w:val="21"/>
          <w:u w:val="none" w:color="000000"/>
        </w:rPr>
        <w:t>之，跪曰：</w:t>
      </w:r>
      <w:r>
        <w:rPr>
          <w:rFonts w:ascii="Times New Roman" w:eastAsia="楷体_GB2312" w:hAnsi="Times New Roman" w:cs="Times New Roman"/>
          <w:b/>
          <w:sz w:val="21"/>
          <w:szCs w:val="21"/>
          <w:u w:val="none" w:color="000000"/>
        </w:rPr>
        <w:t xml:space="preserve"> </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诺。</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五日平明，良往。父已先在，怒曰：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与老人</w:t>
      </w:r>
      <w:r>
        <w:rPr>
          <w:rFonts w:ascii="Times New Roman" w:eastAsia="楷体_GB2312" w:hAnsi="Times New Roman" w:cs="Times New Roman" w:hint="eastAsia"/>
          <w:b/>
          <w:sz w:val="21"/>
          <w:szCs w:val="21"/>
          <w:u w:val="none" w:color="000000"/>
          <w:em w:val="underDot"/>
        </w:rPr>
        <w:t>期</w:t>
      </w:r>
      <w:r>
        <w:rPr>
          <w:rFonts w:ascii="Times New Roman" w:eastAsia="楷体_GB2312" w:hAnsi="Times New Roman" w:cs="Times New Roman" w:hint="eastAsia"/>
          <w:b/>
          <w:sz w:val="21"/>
          <w:szCs w:val="21"/>
          <w:u w:val="none" w:color="000000"/>
        </w:rPr>
        <w:t>，后，何也？</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去，曰：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后五日早会。</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五日鸡鸣，良往。父又先在，复怒曰：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后，何也？</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去，曰：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后五日复早来。</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五日，良夜未半往。有顷，父亦来，喜曰：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当如是。</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出一编书，曰：</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读此</w:t>
      </w:r>
      <w:r>
        <w:rPr>
          <w:rFonts w:ascii="Times New Roman" w:eastAsia="楷体_GB2312" w:hAnsi="Times New Roman" w:cs="Times New Roman" w:hint="eastAsia"/>
          <w:b/>
          <w:sz w:val="21"/>
          <w:szCs w:val="21"/>
          <w:u w:val="none" w:color="000000"/>
          <w:em w:val="underDot"/>
        </w:rPr>
        <w:t>则</w:t>
      </w:r>
      <w:r>
        <w:rPr>
          <w:rFonts w:ascii="Times New Roman" w:eastAsia="楷体_GB2312" w:hAnsi="Times New Roman" w:cs="Times New Roman" w:hint="eastAsia"/>
          <w:b/>
          <w:sz w:val="21"/>
          <w:szCs w:val="21"/>
          <w:u w:val="none" w:color="000000"/>
        </w:rPr>
        <w:t>为王者师矣。后十年兴。</w:t>
      </w:r>
      <w:r>
        <w:rPr>
          <w:rFonts w:ascii="Times New Roman" w:eastAsia="楷体_GB2312" w:hAnsi="Times New Roman" w:cs="Times New Roman" w:hint="eastAsia"/>
          <w:b/>
          <w:sz w:val="21"/>
          <w:szCs w:val="21"/>
          <w:u w:val="single" w:color="000000"/>
        </w:rPr>
        <w:t>十三年孺子见我济北，谷城山下黄石即我矣。</w:t>
      </w:r>
      <w:r>
        <w:rPr>
          <w:rFonts w:hAnsi="宋体" w:cs="Times New Roman" w:hint="eastAsia"/>
          <w:b/>
          <w:sz w:val="21"/>
          <w:szCs w:val="21"/>
          <w:u w:val="single" w:color="000000"/>
        </w:rPr>
        <w:t>”</w:t>
      </w:r>
      <w:r>
        <w:rPr>
          <w:rFonts w:ascii="Times New Roman" w:eastAsia="楷体_GB2312" w:hAnsi="Times New Roman" w:cs="Times New Roman" w:hint="eastAsia"/>
          <w:b/>
          <w:sz w:val="21"/>
          <w:szCs w:val="21"/>
          <w:u w:val="single" w:color="000000"/>
        </w:rPr>
        <w:t>遂去，无他言，不复见。旦日视其书，乃太公兵法也。</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良</w:t>
      </w:r>
      <w:r>
        <w:rPr>
          <w:rFonts w:ascii="Times New Roman" w:eastAsia="楷体_GB2312" w:hAnsi="Times New Roman" w:cs="Times New Roman" w:hint="eastAsia"/>
          <w:b/>
          <w:sz w:val="21"/>
          <w:szCs w:val="21"/>
          <w:u w:val="none" w:color="000000"/>
          <w:em w:val="underDot"/>
        </w:rPr>
        <w:t>因异</w:t>
      </w:r>
      <w:r>
        <w:rPr>
          <w:rFonts w:ascii="Times New Roman" w:eastAsia="楷体_GB2312" w:hAnsi="Times New Roman" w:cs="Times New Roman" w:hint="eastAsia"/>
          <w:b/>
          <w:sz w:val="21"/>
          <w:szCs w:val="21"/>
          <w:u w:val="none" w:color="000000"/>
        </w:rPr>
        <w:t>之，常习诵读之。</w:t>
      </w:r>
    </w:p>
    <w:p>
      <w:pPr>
        <w:pStyle w:val="PlainText"/>
        <w:snapToGrid w:val="0"/>
        <w:spacing w:line="360" w:lineRule="auto"/>
        <w:ind w:firstLine="420" w:firstLineChars="200"/>
        <w:jc w:val="right"/>
        <w:rPr>
          <w:rFonts w:ascii="Times New Roman" w:hAnsi="Times New Roman" w:cs="Times New Roman"/>
          <w:b/>
          <w:sz w:val="21"/>
          <w:szCs w:val="21"/>
          <w:u w:val="none" w:color="000000"/>
        </w:rPr>
      </w:pP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节选自《史记</w:t>
      </w:r>
      <w:r>
        <w:rPr>
          <w:rFonts w:ascii="Times New Roman" w:hAnsi="Times New Roman" w:cs="Times New Roman"/>
          <w:b/>
          <w:sz w:val="21"/>
          <w:szCs w:val="21"/>
          <w:u w:val="none" w:color="000000"/>
        </w:rPr>
        <w:t>·</w:t>
      </w:r>
      <w:r>
        <w:rPr>
          <w:rFonts w:ascii="Times New Roman" w:hAnsi="Times New Roman" w:cs="Times New Roman" w:hint="eastAsia"/>
          <w:b/>
          <w:sz w:val="21"/>
          <w:szCs w:val="21"/>
          <w:u w:val="none" w:color="000000"/>
        </w:rPr>
        <w:t>留侯世家》，有删改</w:t>
      </w:r>
      <w:r>
        <w:rPr>
          <w:rFonts w:ascii="Times New Roman" w:hAnsi="Times New Roman" w:cs="Times New Roman"/>
          <w:b/>
          <w:sz w:val="21"/>
          <w:szCs w:val="21"/>
          <w:u w:val="none" w:color="000000"/>
        </w:rPr>
        <w:t>)</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4</w:t>
      </w:r>
      <w:r>
        <w:rPr>
          <w:rFonts w:ascii="Times New Roman" w:hAnsi="Times New Roman" w:cs="Times New Roman" w:hint="eastAsia"/>
          <w:b/>
          <w:sz w:val="21"/>
          <w:szCs w:val="21"/>
          <w:u w:val="none" w:color="000000"/>
        </w:rPr>
        <w:t>．解释实词，请注意其中的词类活用。</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rPr>
        <w:t>父以足</w:t>
      </w:r>
      <w:r>
        <w:rPr>
          <w:rFonts w:ascii="Times New Roman" w:hAnsi="Times New Roman" w:cs="Times New Roman" w:hint="eastAsia"/>
          <w:b/>
          <w:sz w:val="21"/>
          <w:szCs w:val="21"/>
          <w:u w:val="none" w:color="000000"/>
          <w:em w:val="underDot"/>
        </w:rPr>
        <w:t>受</w:t>
      </w:r>
      <w:r>
        <w:rPr>
          <w:rFonts w:ascii="Times New Roman" w:hAnsi="Times New Roman" w:cs="Times New Roman" w:hint="eastAsia"/>
          <w:b/>
          <w:sz w:val="21"/>
          <w:szCs w:val="21"/>
          <w:u w:val="none" w:color="000000"/>
        </w:rPr>
        <w:t>　</w:t>
      </w:r>
      <w:r>
        <w:rPr>
          <w:rFonts w:ascii="Times New Roman" w:hAnsi="Times New Roman" w:cs="Times New Roman"/>
          <w:b/>
          <w:sz w:val="21"/>
          <w:szCs w:val="21"/>
          <w:u w:val="none" w:color="000000"/>
        </w:rPr>
        <w:t>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随</w:t>
      </w:r>
      <w:r>
        <w:rPr>
          <w:rFonts w:ascii="Times New Roman" w:hAnsi="Times New Roman" w:cs="Times New Roman" w:hint="eastAsia"/>
          <w:b/>
          <w:sz w:val="21"/>
          <w:szCs w:val="21"/>
          <w:u w:val="none" w:color="000000"/>
          <w:em w:val="underDot"/>
        </w:rPr>
        <w:t>目</w:t>
      </w:r>
      <w:r>
        <w:rPr>
          <w:rFonts w:ascii="Times New Roman" w:hAnsi="Times New Roman" w:cs="Times New Roman" w:hint="eastAsia"/>
          <w:b/>
          <w:sz w:val="21"/>
          <w:szCs w:val="21"/>
          <w:u w:val="none" w:color="000000"/>
        </w:rPr>
        <w:t>之</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(3)</w:t>
      </w:r>
      <w:r>
        <w:rPr>
          <w:rFonts w:ascii="Times New Roman" w:hAnsi="Times New Roman" w:cs="Times New Roman" w:hint="eastAsia"/>
          <w:b/>
          <w:sz w:val="21"/>
          <w:szCs w:val="21"/>
          <w:u w:val="none" w:color="000000"/>
        </w:rPr>
        <w:t>良因</w:t>
      </w:r>
      <w:r>
        <w:rPr>
          <w:rFonts w:ascii="Times New Roman" w:hAnsi="Times New Roman" w:cs="Times New Roman" w:hint="eastAsia"/>
          <w:b/>
          <w:sz w:val="21"/>
          <w:szCs w:val="21"/>
          <w:u w:val="none" w:color="000000"/>
          <w:em w:val="underDot"/>
        </w:rPr>
        <w:t>怪</w:t>
      </w:r>
      <w:r>
        <w:rPr>
          <w:rFonts w:ascii="Times New Roman" w:hAnsi="Times New Roman" w:cs="Times New Roman" w:hint="eastAsia"/>
          <w:b/>
          <w:sz w:val="21"/>
          <w:szCs w:val="21"/>
          <w:u w:val="none" w:color="000000"/>
        </w:rPr>
        <w:t>之</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(4)</w:t>
      </w:r>
      <w:r>
        <w:rPr>
          <w:rFonts w:ascii="Times New Roman" w:hAnsi="Times New Roman" w:cs="Times New Roman" w:hint="eastAsia"/>
          <w:b/>
          <w:sz w:val="21"/>
          <w:szCs w:val="21"/>
          <w:u w:val="none" w:color="000000"/>
        </w:rPr>
        <w:t>与老人</w:t>
      </w:r>
      <w:r>
        <w:rPr>
          <w:rFonts w:ascii="Times New Roman" w:hAnsi="Times New Roman" w:cs="Times New Roman" w:hint="eastAsia"/>
          <w:b/>
          <w:sz w:val="21"/>
          <w:szCs w:val="21"/>
          <w:u w:val="none" w:color="000000"/>
          <w:em w:val="underDot"/>
        </w:rPr>
        <w:t>期</w:t>
      </w:r>
      <w:r>
        <w:rPr>
          <w:rFonts w:ascii="Times New Roman" w:hAnsi="Times New Roman" w:cs="Times New Roman"/>
          <w:b/>
          <w:sz w:val="21"/>
          <w:szCs w:val="21"/>
          <w:u w:val="none" w:color="000000"/>
        </w:rPr>
        <w:t xml:space="preserve">  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(5)</w:t>
      </w:r>
      <w:r>
        <w:rPr>
          <w:rFonts w:ascii="Times New Roman" w:hAnsi="Times New Roman" w:cs="Times New Roman" w:hint="eastAsia"/>
          <w:b/>
          <w:sz w:val="21"/>
          <w:szCs w:val="21"/>
          <w:u w:val="none" w:color="000000"/>
        </w:rPr>
        <w:t>良因</w:t>
      </w:r>
      <w:r>
        <w:rPr>
          <w:rFonts w:ascii="Times New Roman" w:hAnsi="Times New Roman" w:cs="Times New Roman" w:hint="eastAsia"/>
          <w:b/>
          <w:sz w:val="21"/>
          <w:szCs w:val="21"/>
          <w:u w:val="none" w:color="000000"/>
          <w:em w:val="underDot"/>
        </w:rPr>
        <w:t>异</w:t>
      </w:r>
      <w:r>
        <w:rPr>
          <w:rFonts w:ascii="Times New Roman" w:hAnsi="Times New Roman" w:cs="Times New Roman" w:hint="eastAsia"/>
          <w:b/>
          <w:sz w:val="21"/>
          <w:szCs w:val="21"/>
          <w:u w:val="none" w:color="000000"/>
        </w:rPr>
        <w:t>之</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接受　</w:t>
      </w: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名词作动词，看　</w:t>
      </w:r>
      <w:r>
        <w:rPr>
          <w:rFonts w:ascii="Times New Roman" w:hAnsi="Times New Roman" w:cs="Times New Roman"/>
          <w:b/>
          <w:color w:val="FF0000"/>
          <w:sz w:val="21"/>
          <w:szCs w:val="21"/>
          <w:u w:val="none" w:color="000000"/>
        </w:rPr>
        <w:t>(3)</w:t>
      </w:r>
      <w:r>
        <w:rPr>
          <w:rFonts w:ascii="Times New Roman" w:hAnsi="Times New Roman" w:cs="Times New Roman" w:hint="eastAsia"/>
          <w:b/>
          <w:color w:val="FF0000"/>
          <w:sz w:val="21"/>
          <w:szCs w:val="21"/>
          <w:u w:val="none" w:color="000000"/>
        </w:rPr>
        <w:t>形容词意动用法，认为</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奇怪　</w:t>
      </w:r>
      <w:r>
        <w:rPr>
          <w:rFonts w:ascii="Times New Roman" w:hAnsi="Times New Roman" w:cs="Times New Roman"/>
          <w:b/>
          <w:color w:val="FF0000"/>
          <w:sz w:val="21"/>
          <w:szCs w:val="21"/>
          <w:u w:val="none" w:color="000000"/>
        </w:rPr>
        <w:t>(4)</w:t>
      </w:r>
      <w:r>
        <w:rPr>
          <w:rFonts w:ascii="Times New Roman" w:hAnsi="Times New Roman" w:cs="Times New Roman" w:hint="eastAsia"/>
          <w:b/>
          <w:color w:val="FF0000"/>
          <w:sz w:val="21"/>
          <w:szCs w:val="21"/>
          <w:u w:val="none" w:color="000000"/>
        </w:rPr>
        <w:t>约定　</w:t>
      </w:r>
      <w:r>
        <w:rPr>
          <w:rFonts w:ascii="Times New Roman" w:hAnsi="Times New Roman" w:cs="Times New Roman"/>
          <w:b/>
          <w:color w:val="FF0000"/>
          <w:sz w:val="21"/>
          <w:szCs w:val="21"/>
          <w:u w:val="none" w:color="000000"/>
        </w:rPr>
        <w:t>(5)</w:t>
      </w:r>
      <w:r>
        <w:rPr>
          <w:rFonts w:ascii="Times New Roman" w:hAnsi="Times New Roman" w:cs="Times New Roman" w:hint="eastAsia"/>
          <w:b/>
          <w:color w:val="FF0000"/>
          <w:sz w:val="21"/>
          <w:szCs w:val="21"/>
          <w:u w:val="none" w:color="000000"/>
        </w:rPr>
        <w:t>形容词意动用法，认为</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奇异</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5</w:t>
      </w:r>
      <w:r>
        <w:rPr>
          <w:rFonts w:ascii="Times New Roman" w:hAnsi="Times New Roman" w:cs="Times New Roman" w:hint="eastAsia"/>
          <w:b/>
          <w:sz w:val="21"/>
          <w:szCs w:val="21"/>
          <w:u w:val="none" w:color="000000"/>
        </w:rPr>
        <w:t>．解释虚词。</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em w:val="underDot"/>
        </w:rPr>
        <w:t>为其</w:t>
      </w:r>
      <w:r>
        <w:rPr>
          <w:rFonts w:ascii="Times New Roman" w:hAnsi="Times New Roman" w:cs="Times New Roman" w:hint="eastAsia"/>
          <w:b/>
          <w:sz w:val="21"/>
          <w:szCs w:val="21"/>
          <w:u w:val="none" w:color="000000"/>
        </w:rPr>
        <w:t>老，强忍</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笑</w:t>
      </w:r>
      <w:r>
        <w:rPr>
          <w:rFonts w:ascii="Times New Roman" w:hAnsi="Times New Roman" w:cs="Times New Roman" w:hint="eastAsia"/>
          <w:b/>
          <w:sz w:val="21"/>
          <w:szCs w:val="21"/>
          <w:u w:val="none" w:color="000000"/>
          <w:em w:val="underDot"/>
        </w:rPr>
        <w:t>而</w:t>
      </w:r>
      <w:r>
        <w:rPr>
          <w:rFonts w:ascii="Times New Roman" w:hAnsi="Times New Roman" w:cs="Times New Roman" w:hint="eastAsia"/>
          <w:b/>
          <w:sz w:val="21"/>
          <w:szCs w:val="21"/>
          <w:u w:val="none" w:color="000000"/>
        </w:rPr>
        <w:t>去　</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(3)</w:t>
      </w:r>
      <w:r>
        <w:rPr>
          <w:rFonts w:ascii="Times New Roman" w:hAnsi="Times New Roman" w:cs="Times New Roman" w:hint="eastAsia"/>
          <w:b/>
          <w:sz w:val="21"/>
          <w:szCs w:val="21"/>
          <w:u w:val="none" w:color="000000"/>
        </w:rPr>
        <w:t>读此</w:t>
      </w:r>
      <w:r>
        <w:rPr>
          <w:rFonts w:ascii="Times New Roman" w:hAnsi="Times New Roman" w:cs="Times New Roman" w:hint="eastAsia"/>
          <w:b/>
          <w:sz w:val="21"/>
          <w:szCs w:val="21"/>
          <w:u w:val="none" w:color="000000"/>
          <w:em w:val="underDot"/>
        </w:rPr>
        <w:t>则</w:t>
      </w:r>
      <w:r>
        <w:rPr>
          <w:rFonts w:ascii="Times New Roman" w:hAnsi="Times New Roman" w:cs="Times New Roman" w:hint="eastAsia"/>
          <w:b/>
          <w:sz w:val="21"/>
          <w:szCs w:val="21"/>
          <w:u w:val="none" w:color="000000"/>
        </w:rPr>
        <w:t>为王者师矣</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(4)</w:t>
      </w:r>
      <w:r>
        <w:rPr>
          <w:rFonts w:ascii="Times New Roman" w:hAnsi="Times New Roman" w:cs="Times New Roman" w:hint="eastAsia"/>
          <w:b/>
          <w:sz w:val="21"/>
          <w:szCs w:val="21"/>
          <w:u w:val="none" w:color="000000"/>
        </w:rPr>
        <w:t>良</w:t>
      </w:r>
      <w:r>
        <w:rPr>
          <w:rFonts w:ascii="Times New Roman" w:hAnsi="Times New Roman" w:cs="Times New Roman" w:hint="eastAsia"/>
          <w:b/>
          <w:sz w:val="21"/>
          <w:szCs w:val="21"/>
          <w:u w:val="none" w:color="000000"/>
          <w:em w:val="underDot"/>
        </w:rPr>
        <w:t>因</w:t>
      </w:r>
      <w:r>
        <w:rPr>
          <w:rFonts w:ascii="Times New Roman" w:hAnsi="Times New Roman" w:cs="Times New Roman" w:hint="eastAsia"/>
          <w:b/>
          <w:sz w:val="21"/>
          <w:szCs w:val="21"/>
          <w:u w:val="none" w:color="000000"/>
        </w:rPr>
        <w:t>异之　</w:t>
      </w:r>
      <w:r>
        <w:rPr>
          <w:rFonts w:ascii="Times New Roman" w:hAnsi="Times New Roman" w:cs="Times New Roman"/>
          <w:b/>
          <w:sz w:val="21"/>
          <w:szCs w:val="21"/>
          <w:u w:val="none" w:color="000000"/>
        </w:rPr>
        <w:t xml:space="preserve">  ____________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动词，认为；代词，他　</w:t>
      </w: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连词，表修饰　</w:t>
      </w:r>
      <w:r>
        <w:rPr>
          <w:rFonts w:ascii="Times New Roman" w:hAnsi="Times New Roman" w:cs="Times New Roman"/>
          <w:b/>
          <w:color w:val="FF0000"/>
          <w:sz w:val="21"/>
          <w:szCs w:val="21"/>
          <w:u w:val="none" w:color="000000"/>
        </w:rPr>
        <w:t>(3)</w:t>
      </w:r>
      <w:r>
        <w:rPr>
          <w:rFonts w:ascii="Times New Roman" w:hAnsi="Times New Roman" w:cs="Times New Roman" w:hint="eastAsia"/>
          <w:b/>
          <w:color w:val="FF0000"/>
          <w:sz w:val="21"/>
          <w:szCs w:val="21"/>
          <w:u w:val="none" w:color="000000"/>
        </w:rPr>
        <w:t>副词，就　</w:t>
      </w:r>
      <w:r>
        <w:rPr>
          <w:rFonts w:ascii="Times New Roman" w:hAnsi="Times New Roman" w:cs="Times New Roman"/>
          <w:b/>
          <w:color w:val="FF0000"/>
          <w:sz w:val="21"/>
          <w:szCs w:val="21"/>
          <w:u w:val="none" w:color="000000"/>
        </w:rPr>
        <w:t>(4)</w:t>
      </w:r>
      <w:r>
        <w:rPr>
          <w:rFonts w:ascii="Times New Roman" w:hAnsi="Times New Roman" w:cs="Times New Roman" w:hint="eastAsia"/>
          <w:b/>
          <w:color w:val="FF0000"/>
          <w:sz w:val="21"/>
          <w:szCs w:val="21"/>
          <w:u w:val="none" w:color="000000"/>
        </w:rPr>
        <w:t>连词，因此</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Arial" w:hAnsi="Arial" w:cs="Arial"/>
          <w:b/>
          <w:sz w:val="21"/>
          <w:szCs w:val="21"/>
          <w:u w:val="none" w:color="000000"/>
        </w:rPr>
        <w:t>6</w:t>
      </w:r>
      <w:r>
        <w:rPr>
          <w:rFonts w:ascii="Times New Roman" w:hAnsi="Times New Roman" w:cs="Times New Roman" w:hint="eastAsia"/>
          <w:b/>
          <w:sz w:val="21"/>
          <w:szCs w:val="21"/>
          <w:u w:val="none" w:color="000000"/>
        </w:rPr>
        <w:t>．翻译文中画线的句子。</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(1)</w:t>
      </w:r>
      <w:r>
        <w:rPr>
          <w:rFonts w:ascii="Times New Roman" w:hAnsi="Times New Roman" w:cs="Times New Roman" w:hint="eastAsia"/>
          <w:b/>
          <w:sz w:val="21"/>
          <w:szCs w:val="21"/>
          <w:u w:val="none" w:color="000000"/>
        </w:rPr>
        <w:t>有一老父，衣褐，至良所，直堕其履圯下，顾谓良曰：</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孺子，下取履！</w:t>
      </w:r>
      <w:r>
        <w:rPr>
          <w:rFonts w:hAnsi="宋体" w:cs="Times New Roman" w:hint="eastAsia"/>
          <w:b/>
          <w:sz w:val="21"/>
          <w:szCs w:val="21"/>
          <w:u w:val="none" w:color="000000"/>
        </w:rPr>
        <w:t>”</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hint="eastAsia"/>
          <w:b/>
          <w:sz w:val="21"/>
          <w:szCs w:val="21"/>
          <w:u w:val="none" w:color="000000"/>
        </w:rPr>
        <w:t>译文：</w:t>
      </w:r>
      <w:r>
        <w:rPr>
          <w:rFonts w:ascii="Times New Roman" w:hAnsi="Times New Roman" w:cs="Times New Roman"/>
          <w:b/>
          <w:sz w:val="21"/>
          <w:szCs w:val="21"/>
          <w:u w:val="none" w:color="000000"/>
        </w:rPr>
        <w:t>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_______________________________________________________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(2)</w:t>
      </w:r>
      <w:r>
        <w:rPr>
          <w:rFonts w:ascii="Times New Roman" w:hAnsi="Times New Roman" w:cs="Times New Roman" w:hint="eastAsia"/>
          <w:b/>
          <w:sz w:val="21"/>
          <w:szCs w:val="21"/>
          <w:u w:val="none" w:color="000000"/>
        </w:rPr>
        <w:t>父曰：</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履我！</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良业为取履，因长跪履之。</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hint="eastAsia"/>
          <w:b/>
          <w:sz w:val="21"/>
          <w:szCs w:val="21"/>
          <w:u w:val="none" w:color="000000"/>
        </w:rPr>
        <w:t>译文：</w:t>
      </w:r>
      <w:r>
        <w:rPr>
          <w:rFonts w:ascii="Times New Roman" w:hAnsi="Times New Roman" w:cs="Times New Roman"/>
          <w:b/>
          <w:sz w:val="21"/>
          <w:szCs w:val="21"/>
          <w:u w:val="none" w:color="000000"/>
        </w:rPr>
        <w:t>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_______________________________________________________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(3)</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十三年孺子见我济北，谷城山下黄石即我矣。</w:t>
      </w:r>
      <w:r>
        <w:rPr>
          <w:rFonts w:hAnsi="宋体" w:cs="Times New Roman" w:hint="eastAsia"/>
          <w:b/>
          <w:sz w:val="21"/>
          <w:szCs w:val="21"/>
          <w:u w:val="none" w:color="000000"/>
        </w:rPr>
        <w:t>”</w:t>
      </w:r>
      <w:r>
        <w:rPr>
          <w:rFonts w:ascii="Times New Roman" w:hAnsi="Times New Roman" w:cs="Times New Roman" w:hint="eastAsia"/>
          <w:b/>
          <w:sz w:val="21"/>
          <w:szCs w:val="21"/>
          <w:u w:val="none" w:color="000000"/>
        </w:rPr>
        <w:t>遂去，无他言，不复见。旦日视其书，乃太公兵法也。</w:t>
      </w:r>
    </w:p>
    <w:p>
      <w:pPr>
        <w:pStyle w:val="PlainText"/>
        <w:snapToGrid w:val="0"/>
        <w:spacing w:line="360" w:lineRule="auto"/>
        <w:ind w:firstLine="420" w:firstLineChars="200"/>
        <w:rPr>
          <w:rFonts w:ascii="Times New Roman" w:hAnsi="Times New Roman" w:cs="Times New Roman" w:hint="eastAsia"/>
          <w:b/>
          <w:sz w:val="21"/>
          <w:szCs w:val="21"/>
          <w:u w:val="none" w:color="000000"/>
        </w:rPr>
      </w:pPr>
      <w:r>
        <w:rPr>
          <w:rFonts w:ascii="Times New Roman" w:hAnsi="Times New Roman" w:cs="Times New Roman" w:hint="eastAsia"/>
          <w:b/>
          <w:sz w:val="21"/>
          <w:szCs w:val="21"/>
          <w:u w:val="none" w:color="000000"/>
        </w:rPr>
        <w:t>译文：</w:t>
      </w:r>
      <w:r>
        <w:rPr>
          <w:rFonts w:ascii="Times New Roman" w:hAnsi="Times New Roman" w:cs="Times New Roman"/>
          <w:b/>
          <w:sz w:val="21"/>
          <w:szCs w:val="21"/>
          <w:u w:val="none" w:color="000000"/>
        </w:rPr>
        <w:t>_________________________________________________</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hAnsi="Times New Roman" w:cs="Times New Roman"/>
          <w:b/>
          <w:sz w:val="21"/>
          <w:szCs w:val="21"/>
          <w:u w:val="none" w:color="000000"/>
        </w:rPr>
        <w:t>_______________________________________________________</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解析：</w:t>
      </w:r>
      <w:r>
        <w:rPr>
          <w:rFonts w:ascii="Times New Roman" w:eastAsia="楷体_GB2312" w:hAnsi="Times New Roman" w:cs="Times New Roman"/>
          <w:b/>
          <w:color w:val="FF0000"/>
          <w:sz w:val="21"/>
          <w:szCs w:val="21"/>
          <w:u w:val="none" w:color="000000"/>
        </w:rPr>
        <w:t>(1)</w:t>
      </w:r>
      <w:r>
        <w:rPr>
          <w:rFonts w:ascii="Times New Roman" w:eastAsia="楷体_GB2312" w:hAnsi="Times New Roman" w:cs="Times New Roman" w:hint="eastAsia"/>
          <w:b/>
          <w:color w:val="FF0000"/>
          <w:sz w:val="21"/>
          <w:szCs w:val="21"/>
          <w:u w:val="none" w:color="000000"/>
        </w:rPr>
        <w:t>省略句的翻译，二至五句皆承前省略主语</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老父</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衣</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，名词活用作动词，应为</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穿</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w:t>
      </w:r>
      <w:r>
        <w:rPr>
          <w:rFonts w:ascii="Times New Roman" w:eastAsia="楷体_GB2312" w:hAnsi="Times New Roman" w:cs="Times New Roman"/>
          <w:b/>
          <w:color w:val="FF0000"/>
          <w:sz w:val="21"/>
          <w:szCs w:val="21"/>
          <w:u w:val="none" w:color="000000"/>
        </w:rPr>
        <w:t>(2)</w:t>
      </w:r>
      <w:r>
        <w:rPr>
          <w:rFonts w:ascii="Times New Roman" w:eastAsia="楷体_GB2312" w:hAnsi="Times New Roman" w:cs="Times New Roman" w:hint="eastAsia"/>
          <w:b/>
          <w:color w:val="FF0000"/>
          <w:sz w:val="21"/>
          <w:szCs w:val="21"/>
          <w:u w:val="none" w:color="000000"/>
        </w:rPr>
        <w:t>省略句的翻译，</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履</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，名词活用作动词，</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给</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穿鞋</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。最后一句承前省略主语</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良</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w:t>
      </w:r>
      <w:r>
        <w:rPr>
          <w:rFonts w:ascii="Times New Roman" w:eastAsia="楷体_GB2312" w:hAnsi="Times New Roman" w:cs="Times New Roman"/>
          <w:b/>
          <w:color w:val="FF0000"/>
          <w:sz w:val="21"/>
          <w:szCs w:val="21"/>
          <w:u w:val="none" w:color="000000"/>
        </w:rPr>
        <w:t>(3)</w:t>
      </w:r>
      <w:r>
        <w:rPr>
          <w:rFonts w:ascii="Times New Roman" w:eastAsia="楷体_GB2312" w:hAnsi="Times New Roman" w:cs="Times New Roman" w:hint="eastAsia"/>
          <w:b/>
          <w:color w:val="FF0000"/>
          <w:sz w:val="21"/>
          <w:szCs w:val="21"/>
          <w:u w:val="none" w:color="000000"/>
        </w:rPr>
        <w:t>判断句和省略句的翻译。</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即</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和</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乃</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表判断。后面两个大句子，分句</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不复见</w:t>
      </w:r>
      <w:r>
        <w:rPr>
          <w:rFonts w:hAnsi="宋体" w:cs="Times New Roman" w:hint="eastAsia"/>
          <w:b/>
          <w:color w:val="FF0000"/>
          <w:sz w:val="21"/>
          <w:szCs w:val="21"/>
          <w:u w:val="none" w:color="000000"/>
        </w:rPr>
        <w:t>”</w:t>
      </w:r>
      <w:r>
        <w:rPr>
          <w:rFonts w:ascii="Times New Roman" w:eastAsia="楷体_GB2312" w:hAnsi="Times New Roman" w:cs="Times New Roman" w:hint="eastAsia"/>
          <w:b/>
          <w:color w:val="FF0000"/>
          <w:sz w:val="21"/>
          <w:szCs w:val="21"/>
          <w:u w:val="none" w:color="000000"/>
        </w:rPr>
        <w:t>省略宾语，其余皆省略了主语。</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eastAsia="黑体" w:hAnsi="Times New Roman" w:cs="Times New Roman" w:hint="eastAsia"/>
          <w:b/>
          <w:color w:val="0000FF"/>
          <w:sz w:val="21"/>
          <w:szCs w:val="21"/>
          <w:u w:val="none" w:color="000000"/>
        </w:rPr>
        <w:t>答案：</w:t>
      </w:r>
      <w:r>
        <w:rPr>
          <w:rFonts w:ascii="Times New Roman" w:hAnsi="Times New Roman" w:cs="Times New Roman"/>
          <w:b/>
          <w:color w:val="FF0000"/>
          <w:sz w:val="21"/>
          <w:szCs w:val="21"/>
          <w:u w:val="none" w:color="000000"/>
        </w:rPr>
        <w:t>(1)</w:t>
      </w:r>
      <w:r>
        <w:rPr>
          <w:rFonts w:ascii="Times New Roman" w:hAnsi="Times New Roman" w:cs="Times New Roman" w:hint="eastAsia"/>
          <w:b/>
          <w:color w:val="FF0000"/>
          <w:sz w:val="21"/>
          <w:szCs w:val="21"/>
          <w:u w:val="none" w:color="000000"/>
        </w:rPr>
        <w:t>有一个老翁，穿着麻布衣服，走到张良所在的地方，把自己的鞋子扔到桥下面，回头对张良说：</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小子，下去把我的鞋子取上来！</w:t>
      </w:r>
      <w:r>
        <w:rPr>
          <w:rFonts w:hAnsi="宋体" w:cs="Times New Roman" w:hint="eastAsia"/>
          <w:b/>
          <w:color w:val="FF0000"/>
          <w:sz w:val="21"/>
          <w:szCs w:val="21"/>
          <w:u w:val="none" w:color="000000"/>
        </w:rPr>
        <w:t>”</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hAnsi="Times New Roman" w:cs="Times New Roman"/>
          <w:b/>
          <w:color w:val="FF0000"/>
          <w:sz w:val="21"/>
          <w:szCs w:val="21"/>
          <w:u w:val="none" w:color="000000"/>
        </w:rPr>
        <w:t>(2)</w:t>
      </w:r>
      <w:r>
        <w:rPr>
          <w:rFonts w:ascii="Times New Roman" w:hAnsi="Times New Roman" w:cs="Times New Roman" w:hint="eastAsia"/>
          <w:b/>
          <w:color w:val="FF0000"/>
          <w:sz w:val="21"/>
          <w:szCs w:val="21"/>
          <w:u w:val="none" w:color="000000"/>
        </w:rPr>
        <w:t>老翁又说：</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给我穿上！</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张良已经替他取回了鞋子，于是就跪下给他穿上。</w:t>
      </w:r>
    </w:p>
    <w:p>
      <w:pPr>
        <w:pStyle w:val="PlainText"/>
        <w:snapToGrid w:val="0"/>
        <w:spacing w:line="360" w:lineRule="auto"/>
        <w:ind w:firstLine="420" w:firstLineChars="200"/>
        <w:rPr>
          <w:rFonts w:ascii="Times New Roman" w:hAnsi="Times New Roman" w:cs="Times New Roman"/>
          <w:b/>
          <w:color w:val="FF0000"/>
          <w:sz w:val="21"/>
          <w:szCs w:val="21"/>
          <w:u w:val="none" w:color="000000"/>
        </w:rPr>
      </w:pPr>
      <w:r>
        <w:rPr>
          <w:rFonts w:ascii="Times New Roman" w:hAnsi="Times New Roman" w:cs="Times New Roman"/>
          <w:b/>
          <w:color w:val="FF0000"/>
          <w:sz w:val="21"/>
          <w:szCs w:val="21"/>
          <w:u w:val="none" w:color="000000"/>
        </w:rPr>
        <w:t>(3)</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十三年后你会在济北见到我，谷城山下的黄石就是我。</w:t>
      </w:r>
      <w:r>
        <w:rPr>
          <w:rFonts w:hAnsi="宋体" w:cs="Times New Roman" w:hint="eastAsia"/>
          <w:b/>
          <w:color w:val="FF0000"/>
          <w:sz w:val="21"/>
          <w:szCs w:val="21"/>
          <w:u w:val="none" w:color="000000"/>
        </w:rPr>
        <w:t>”</w:t>
      </w:r>
      <w:r>
        <w:rPr>
          <w:rFonts w:ascii="Times New Roman" w:hAnsi="Times New Roman" w:cs="Times New Roman" w:hint="eastAsia"/>
          <w:b/>
          <w:color w:val="FF0000"/>
          <w:sz w:val="21"/>
          <w:szCs w:val="21"/>
          <w:u w:val="none" w:color="000000"/>
        </w:rPr>
        <w:t>于是离去，没有再说别的话，再也没有出现。天明以后张良看这本书，原来是《太公兵法》。</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黑体" w:hAnsi="Times New Roman" w:cs="Times New Roman" w:hint="eastAsia"/>
          <w:b/>
          <w:sz w:val="21"/>
          <w:szCs w:val="21"/>
          <w:u w:val="none" w:color="000000"/>
        </w:rPr>
        <w:t>参考译文：</w:t>
      </w:r>
    </w:p>
    <w:p>
      <w:pPr>
        <w:pStyle w:val="PlainText"/>
        <w:snapToGrid w:val="0"/>
        <w:spacing w:line="360" w:lineRule="auto"/>
        <w:ind w:firstLine="420" w:firstLineChars="200"/>
        <w:rPr>
          <w:rFonts w:ascii="Times New Roman" w:eastAsia="楷体_GB2312"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张良曾经闲暇时候在下邳县桥上散步游玩，有一个老翁，穿着麻布衣服，走到张良所在的地方，把自己的鞋子扔到桥下面，回头对张良说：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小子，下去把我的鞋子取上来！</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张良很惊愕，想打他。看他年老，强行忍住了，下去取回了鞋子。老翁又说：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给我穿上！</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张良已经替他取回了鞋子，于是就跪下给他穿上。老翁伸着脚让张良给他穿上以后，大笑着走了。张良非常惊奇，目送老翁很远。老翁走了大约一里路，又回来，说：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小子可以教诲。五天后黎明，与我在此相会。</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张良更加奇怪，跪在地上说：</w:t>
      </w:r>
      <w:r>
        <w:rPr>
          <w:rFonts w:ascii="Times New Roman" w:eastAsia="楷体_GB2312" w:hAnsi="Times New Roman" w:cs="Times New Roman"/>
          <w:b/>
          <w:sz w:val="21"/>
          <w:szCs w:val="21"/>
          <w:u w:val="none" w:color="000000"/>
        </w:rPr>
        <w:t xml:space="preserve"> </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好。</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五天后黎明，张良就来了。老翁已经先到了，大怒说：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和老人约定会面，却比我后到，为什么呢？</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又走了，并说：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五天后早来。</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五天后，鸡刚一啼鸣，张良又来了。老翁又先到了，又大怒说：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又晚来，为什么？</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又走了，说：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五天后要早来。</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五天后，张良不到半夜就来了。过了一会，老翁也到了，高兴地说：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应该像这样。</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拿出一本书，说：</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读这本书就能做皇帝的老师。十年后你将会发达。十三年后你会在济北见到我，谷城山下的黄石就是我。</w:t>
      </w:r>
      <w:r>
        <w:rPr>
          <w:rFonts w:hAnsi="宋体" w:cs="Times New Roman" w:hint="eastAsia"/>
          <w:b/>
          <w:sz w:val="21"/>
          <w:szCs w:val="21"/>
          <w:u w:val="none" w:color="000000"/>
        </w:rPr>
        <w:t>”</w:t>
      </w:r>
      <w:r>
        <w:rPr>
          <w:rFonts w:ascii="Times New Roman" w:eastAsia="楷体_GB2312" w:hAnsi="Times New Roman" w:cs="Times New Roman" w:hint="eastAsia"/>
          <w:b/>
          <w:sz w:val="21"/>
          <w:szCs w:val="21"/>
          <w:u w:val="none" w:color="000000"/>
        </w:rPr>
        <w:t>于是离去，没有再说别的话，再也没有出现。天明以后张良看这本书，原来是《太公兵法》。</w:t>
      </w:r>
    </w:p>
    <w:p>
      <w:pPr>
        <w:pStyle w:val="PlainText"/>
        <w:snapToGrid w:val="0"/>
        <w:spacing w:line="360" w:lineRule="auto"/>
        <w:ind w:firstLine="420" w:firstLineChars="200"/>
        <w:rPr>
          <w:rFonts w:ascii="Times New Roman" w:hAnsi="Times New Roman" w:cs="Times New Roman"/>
          <w:b/>
          <w:sz w:val="21"/>
          <w:szCs w:val="21"/>
          <w:u w:val="none" w:color="000000"/>
        </w:rPr>
      </w:pPr>
      <w:r>
        <w:rPr>
          <w:rFonts w:ascii="Times New Roman" w:eastAsia="楷体_GB2312" w:hAnsi="Times New Roman" w:cs="Times New Roman" w:hint="eastAsia"/>
          <w:b/>
          <w:sz w:val="21"/>
          <w:szCs w:val="21"/>
          <w:u w:val="none" w:color="000000"/>
        </w:rPr>
        <w:t>张良因此感到奇异，经常学习诵读这本书。</w:t>
      </w:r>
    </w:p>
    <w:p>
      <w:pPr>
        <w:rPr>
          <w:rFonts w:hint="eastAsia"/>
          <w:sz w:val="21"/>
          <w:szCs w:val="21"/>
          <w:lang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17326A8"/>
    <w:rsid w:val="517326A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WPS_1507351124</dc:creator>
  <cp:lastModifiedBy>WPS_1507351124</cp:lastModifiedBy>
  <cp:revision>1</cp:revision>
  <dcterms:created xsi:type="dcterms:W3CDTF">2020-12-01T05:10:00Z</dcterms:created>
  <dcterms:modified xsi:type="dcterms:W3CDTF">2020-12-01T05:20:58Z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